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11. 2011 - Daniel Marosz, prezident HC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8/beseda-4-11-2011--daniel-marosz-prezident-hc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