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potřebuje nový heliport. Stavba je však blokována</w:t>
      </w:r>
    </w:p>
    <w:p>
      <w:pPr/>
      <w:r>
        <w:rPr/>
        <w:t xml:space="preserve">Potřebuje-li pacient rychlý transport vrtulníkem z havířovské nemocnice, musí počítat s velkým rizikem. Současný havířovský heliport je totiž bez osvětlení a téměř dva kilometry vzdálený od urgentního příjmu.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„Současná situace je velmi náročná, protože my musíme jezdit kolem celé nemocnice, vracet se zpátky na silnici, objíždět infekci a přijet do zahrady na nějakých pár panelů položených, kde ten vrtulník přistane s pacientem. Je to jednak čas, který může rozhodovat, protože ten převoz trvá i deset minut a tím pádem my nemůžeme rychle pacienta, který je v těžkém stavu, převést třeba do fakultní nemocnice." </w:t>
      </w:r>
    </w:p>
    <w:p>
      <w:pPr/>
      <w:r>
        <w:rPr/>
        <w:t xml:space="preserve">To potvrzuje i primář ARA. Jiří Burša, primář ARO NsP Havířov: </w:t>
      </w:r>
      <w:r>
        <w:rPr>
          <w:i w:val="1"/>
          <w:iCs w:val="1"/>
        </w:rPr>
        <w:t xml:space="preserve">„Je to určitě organizační komplikace, protože se musí objednávat sanita, aby se tam dostavila a manipulace, časové zdržení. Všechno hraje proti tomu. Uvítali bychom, kdyby se už konečně podařilo heliport zřídit v těchto prostorech u urgentního přijmu." </w:t>
      </w:r>
    </w:p>
    <w:p>
      <w:pPr/>
      <w:r>
        <w:rPr/>
        <w:t xml:space="preserve">Nemocnice řeší heliport už dva roky. Problém není ve financích, ty poskytne kraj.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„Problém je hlavně v tom, že tady má soukromník dva pozemky v našem areálu nemocnice, které vlastně brání výstavbě heliportu a i přes původní souhlas firmy, která souhlasila, že tam můžeme stavět, ten souhlas byl stáhnut a opět pokračuje vakuum a neděje se nic." </w:t>
      </w:r>
    </w:p>
    <w:p>
      <w:pPr/>
      <w:r>
        <w:rPr/>
        <w:t xml:space="preserve">Soukromník, který vlastní část travnaté plochy a část parkoviště, předložil kraji varianty, za jakých podmínek se spor dal vyřešit. Přímý prodej pozemků, na to kraj ale nemá prostředky. Ve hře je směna pozemků, to má ale háček.</w:t>
      </w:r>
    </w:p>
    <w:p>
      <w:pPr/>
      <w:r>
        <w:rPr/>
        <w:t xml:space="preserve">Libor Vajda, vedoucí majetkového oddělení krajského úradu MSK: </w:t>
      </w:r>
      <w:r>
        <w:rPr>
          <w:i w:val="1"/>
          <w:iCs w:val="1"/>
        </w:rPr>
        <w:t xml:space="preserve">„Pokud bychom to chtěli řešit směnou, požadují o necelých 600 metrů čtverečních pozemků více v areálu, za ty co by nám dali, což kdybychom brali hodnotu ceny 1300 korun za metr čtvereční, jak si to oni cení, to dělá pro kraj o dalších sedm milionů korun ztrátu."</w:t>
      </w:r>
    </w:p>
    <w:p>
      <w:pPr/>
      <w:r>
        <w:rPr/>
        <w:t xml:space="preserve">To znamená, že než se kraj s vlastníkem na nějaké variantě domluví, může být i nadále ohrožen stav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26/havirovska-nemocnice-potrebuje-novy-heliport-stavba-je-vsak-blok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2026-04-28T01:21:03+02:00</dcterms:created>
  <dcterms:modified xsi:type="dcterms:W3CDTF">2026-04-28T01:21:03+02:00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