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potřebuje nový heliport. Stavba je však blokována</w:t>
      </w:r>
    </w:p>
    <w:p>
      <w:pPr/>
      <w:r>
        <w:rPr/>
        <w:t xml:space="preserve">Potřebuje-li pacient rychlý transport vrtulníkem z havířovské nemocnice, musí počítat s velkým rizikem. Současný havířovský heliport je totiž bez osvětlení a téměř dva kilometry vzdálený od urgentního příjmu.</w:t>
      </w:r>
    </w:p>
    <w:p>
      <w:pPr/>
      <w:r>
        <w:rPr/>
        <w:t xml:space="preserve">Jan Ferenc, ředitel NsP Havířov:</w:t>
      </w:r>
      <w:r>
        <w:rPr>
          <w:i w:val="1"/>
          <w:iCs w:val="1"/>
        </w:rPr>
        <w:t xml:space="preserve"> „Současná situace je velmi náročná, protože my musíme jezdit kolem celé nemocnice, vracet se zpátky na silnici, objíždět infekci a přijet do zahrady na nějakých pár panelů položených, kde ten vrtulník přistane s pacientem. Je to jednak čas, který může rozhodovat, protože ten převoz trvá i deset minut a tím pádem my nemůžeme rychle pacienta, který je v těžkém stavu, převést třeba do fakultní nemocnice." </w:t>
      </w:r>
    </w:p>
    <w:p>
      <w:pPr/>
      <w:r>
        <w:rPr/>
        <w:t xml:space="preserve">To potvrzuje i primář ARA. Jiří Burša, primář ARO NsP Havířov: </w:t>
      </w:r>
      <w:r>
        <w:rPr>
          <w:i w:val="1"/>
          <w:iCs w:val="1"/>
        </w:rPr>
        <w:t xml:space="preserve">„Je to určitě organizační komplikace, protože se musí objednávat sanita, aby se tam dostavila a manipulace, časové zdržení. Všechno hraje proti tomu. Uvítali bychom, kdyby se už konečně podařilo heliport zřídit v těchto prostorech u urgentního přijmu." </w:t>
      </w:r>
    </w:p>
    <w:p>
      <w:pPr/>
      <w:r>
        <w:rPr/>
        <w:t xml:space="preserve">Nemocnice řeší heliport už dva roky. Problém není ve financích, ty poskytne kraj.</w:t>
      </w:r>
    </w:p>
    <w:p>
      <w:pPr/>
      <w:r>
        <w:rPr/>
        <w:t xml:space="preserve">Jan Ferenc, ředitel NsP Havířov:</w:t>
      </w:r>
      <w:r>
        <w:rPr>
          <w:i w:val="1"/>
          <w:iCs w:val="1"/>
        </w:rPr>
        <w:t xml:space="preserve"> „Problém je hlavně v tom, že tady má soukromník dva pozemky v našem areálu nemocnice, které vlastně brání výstavbě heliportu a i přes původní souhlas firmy, která souhlasila, že tam můžeme stavět, ten souhlas byl stáhnut a opět pokračuje vakuum a neděje se nic." </w:t>
      </w:r>
    </w:p>
    <w:p>
      <w:pPr/>
      <w:r>
        <w:rPr/>
        <w:t xml:space="preserve">Soukromník, který vlastní část travnaté plochy a část parkoviště, předložil kraji varianty, za jakých podmínek se spor dal vyřešit. Přímý prodej pozemků, na to kraj ale nemá prostředky. Ve hře je směna pozemků, to má ale háček.</w:t>
      </w:r>
    </w:p>
    <w:p>
      <w:pPr/>
      <w:r>
        <w:rPr/>
        <w:t xml:space="preserve">Libor Vajda, vedoucí majetkového oddělení krajského úradu MSK: </w:t>
      </w:r>
      <w:r>
        <w:rPr>
          <w:i w:val="1"/>
          <w:iCs w:val="1"/>
        </w:rPr>
        <w:t xml:space="preserve">„Pokud bychom to chtěli řešit směnou, požadují o necelých 600 metrů čtverečních pozemků více v areálu, za ty co by nám dali, což kdybychom brali hodnotu ceny 1300 korun za metr čtvereční, jak si to oni cení, to dělá pro kraj o dalších sedm milionů korun ztrátu."</w:t>
      </w:r>
    </w:p>
    <w:p>
      <w:pPr/>
      <w:r>
        <w:rPr/>
        <w:t xml:space="preserve">To znamená, že než se kraj s vlastníkem na nějaké variantě domluví, může být i nadále ohrožen stav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26/havirovska-nemocnice-potrebuje-novy-heliport-stavba-je-vsak-blok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2026-10-26T13:09:50+01:00</dcterms:created>
  <dcterms:modified xsi:type="dcterms:W3CDTF">2026-10-26T13:09:50+01:00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