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 úspěšným příjemcem evropských dotací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3/mesto-je-uspesnym-prijemcem-evropskych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