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veletrhu Regiontour se představilo i Vrbensko</w:t>
      </w:r>
    </w:p>
    <w:p>
      <w:pPr/>
      <w:r>
        <w:rPr>
          <w:b w:val="1"/>
          <w:bCs w:val="1"/>
        </w:rPr>
        <w:t xml:space="preserve">Na veletrhuRegiontour se představilo i Vrbensko</w:t>
      </w:r>
    </w:p>
    <w:p>
      <w:pPr/>
      <w:r>
        <w:rPr/>
        <w:t xml:space="preserve">V rozvoji turistiky a cestovního ruchu vidí budoucnostVrbna pod Pradědem vedení města.Jednímz konkrétních kroků v tomto směru byla letošní účast Vrbna naveletrhu cestovního ruchu Regiontour v Brně.</w:t>
      </w:r>
    </w:p>
    <w:p>
      <w:pPr/>
      <w:r>
        <w:rPr/>
        <w:t xml:space="preserve">V minulosti bylo Vrbno pod Pradědem na počet obyvateljedním z nejprůmyslovějších měst v celé České republice. Většinaprůmyslových podniků však postupně nenávratně zanikla. Město má ale obrovskýpotenciál v rozvoji turistiky a cestovního ruchu. Vedení města se protologicky rozhodlo k účasti na letošním regiontouru. </w:t>
      </w:r>
    </w:p>
    <w:p>
      <w:pPr/>
      <w:r>
        <w:rPr/>
        <w:t xml:space="preserve">Karel Michalus, Spolek Přátelé Vrbenska: „Já mám vlastněradost z toho, že za prvé jsme vidět a líbí se mi náplň a líbí se mi to,že tady neustále prochází hosté, kteří se dívajívlastně, co to je za nabídku.“</w:t>
      </w:r>
    </w:p>
    <w:p>
      <w:pPr/>
      <w:r>
        <w:rPr/>
        <w:t xml:space="preserve">Moravskolezský kraj jako celek se letošního regiontouruneúčastnil. Vrbno se proto prezentovalospolečně s Bruntálem, Krnovem, Rýmařovem a Turistickými známkami. </w:t>
      </w:r>
    </w:p>
    <w:p>
      <w:pPr/>
      <w:r>
        <w:rPr/>
        <w:t xml:space="preserve">Ladislav Šín, Turistické známky: „Je to vlastně počin, kterýje zaštítěný Euroregionem Praděd a který jsme dohodli vzájemně se starosty,místostarosty měst.“</w:t>
      </w:r>
    </w:p>
    <w:p>
      <w:pPr/>
      <w:r>
        <w:rPr/>
        <w:t xml:space="preserve">Společný stánek se na veletrhu rozhodně neztratil. Naopakpatřil k nejnavštěvovanějším.</w:t>
      </w:r>
    </w:p>
    <w:p>
      <w:pPr/>
      <w:r>
        <w:rPr/>
        <w:t xml:space="preserve">Květa Kubíčková (ANO), starostka Vrbna ůpod Pradědem: „Našeúčast na veletrhu cestovního ruchu Regiontour je pro nás velmi inspirativní,důležitá. Jednak jsme chtěli zhlédnout, jak dobře jsme prezentováni a druhá věc– nasbírat informace, inspiraci, náměty, jak dál u nás cestovní ruch rozšiřovat.“</w:t>
      </w:r>
    </w:p>
    <w:p>
      <w:pPr/>
      <w:r>
        <w:rPr/>
        <w:t xml:space="preserve">Společnou účast na Veletrhu Regiontour hodnotí představitelé všechzúčastněných měst jako velmi úspěščnou. Hodlají proto ve spolupráci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649/na-veletrhu-regiontour-se-predstavilo-i-vrb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2026-06-26T09:05:23+02:00</dcterms:created>
  <dcterms:modified xsi:type="dcterms:W3CDTF">2026-06-26T09:05:23+02:00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