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3.2.2016,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začaly schůzky ke kotlíkovým dotacím</w:t>
      </w:r>
    </w:p>
    <w:p>
      <w:pPr/>
      <w:r>
        <w:rPr/>
        <w:t xml:space="preserve">První veřejné setkání domkařů se zástupci města a kraje se uskutečnilo v městské části Karviná-Hranice. Sál požární zbrojnice byl zaplněný do posledního místa. Lidé se tady dozvěděli vše, co potřebují vědět ke kotlíkovým dotacím a mohli se i ptát na vše, co je zajímá.  Pracovník krajského úřadu jim vše vysvětlil tak, aby dotační program pochopili.</w:t>
      </w:r>
    </w:p>
    <w:p>
      <w:pPr/>
      <w:r>
        <w:rPr/>
        <w:t xml:space="preserve">Nazim Afana, vedoucí oddělení strukturálních fondů KÚ MSK: “Lidé se nejčastěji ptají na to, že mají dva kotle, starý plynový z dob plynofikace a kotel na tuhá paliva, jestli i přesto jsou oprávněni žádat, tak samozřejmě jsou, lidé se taky ptají na úpravu komína, frézování, vložkování, jestli je to zahrnuto v rámci dotace, ano je.”</w:t>
      </w:r>
    </w:p>
    <w:p>
      <w:pPr/>
      <w:r>
        <w:rPr/>
        <w:t xml:space="preserve">Lidé byli s informovaností spokojeni, schůzka jim hodně pomohla.</w:t>
      </w:r>
    </w:p>
    <w:p>
      <w:pPr/>
      <w:r>
        <w:rPr/>
        <w:t xml:space="preserve">anketa, domkaři: “Určitě mi to pomohlo, dalo mi to cenné informace a moje rodina uvažovala o pořízení toho tepelného čerpadla.” “45 roků máme starý kotel, je třeba ho vyměnit:”</w:t>
      </w:r>
    </w:p>
    <w:p>
      <w:pPr/>
      <w:r>
        <w:rPr/>
        <w:t xml:space="preserve">Tomáš Hanzel, primátor: “Já jsem velmi optimistický v tom, že velká většina po té dotaci sáhne a že vymění kotle na tuhá paliva, protože to je cíl, vyměnit co nejvíc kotlů, které znečišťují životní prostředí.”</w:t>
      </w:r>
    </w:p>
    <w:p>
      <w:pPr/>
      <w:r>
        <w:rPr/>
        <w:t xml:space="preserve">Informační schůzky budou pokračovat i příští týden ve Starém Městě, Ráji a Fryštátě.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9651/v-karvine-zacaly-schuzky-ke-kotlikovym-dota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2026-05-16T19:17:35+02:00</dcterms:created>
  <dcterms:modified xsi:type="dcterms:W3CDTF">2026-05-16T19:17:35+02:00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