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Průmyslové podniky v kraji chtějí přilákat školáky</w:t>
      </w:r>
    </w:p>
    <w:p>
      <w:pPr/>
      <w:r>
        <w:rPr/>
        <w:t xml:space="preserve">Málokterý žák má na konci povinné školní docházky jasno, čím by se chtěl v budoucnu živit. V Moravskoslezském kraji je bohatá tradice technických oborů, ale bohužel se na ně v minulých letech mládež příliš nehrnula a dnes už začínají mnohé podniky pociťovat nedostatek lidí. Jedním z projektů, který by měl žáky k technice vrátit je Game4industry.</w:t>
      </w:r>
    </w:p>
    <w:p>
      <w:pPr/>
      <w:r>
        <w:rPr/>
        <w:t xml:space="preserve">Petr Kazík, jednatel společnosti AHRA: “Chceme na školách založit personální agentury, kdy ty děti dostanou z fabriky tip na 4, 5 pracovních pozic, které popíší a pak budou hledat na školách vhodné kandidáty na tyto profese mezi svými spolužáky.”</w:t>
      </w:r>
    </w:p>
    <w:p>
      <w:pPr/>
      <w:r>
        <w:rPr/>
        <w:t xml:space="preserve">Byly vytipovány základní a střední školy z Ostravy, Bohumína, Frýdku-Místku a Kopřivnice, které naváží úzký kontakt se třemi firmami. Bonatransem, Mobisem a Tatrou Kopřivnice.</w:t>
      </w:r>
    </w:p>
    <w:p>
      <w:pPr/>
      <w:r>
        <w:rPr/>
        <w:t xml:space="preserve">Martin Bednarz, generální ředitel Tatry Kopřivnice: “Jsem pyšný na to, že ten projekt vznikl v našem týmu v kopřivnické Tatře a o to více si toho vážím, že se toho chopily další firmy v regionu.”</w:t>
      </w:r>
    </w:p>
    <w:p>
      <w:pPr/>
      <w:r>
        <w:rPr/>
        <w:t xml:space="preserve">Luděk Žídek, žák ZŠ Kopřivnice: “Tím, že jsem z Kopřivnice jsem opravdu uvažoval, že ano, že zkusím do té Tatry nastoupit.”</w:t>
      </w:r>
    </w:p>
    <w:p>
      <w:pPr/>
      <w:r>
        <w:rPr/>
        <w:t xml:space="preserve">Projekt bude ukončen v červnu, kdy bude vybrána nejlepší personální agentura. Kolik spolužáků skutečně nadchne pro techniku, ale bude jasné až při vyplňování přihlášek k dalšímu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652/prumyslove-podniky-v-kraji-chteji-prilakat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2026-06-26T09:03:15+02:00</dcterms:created>
  <dcterms:modified xsi:type="dcterms:W3CDTF">2026-06-26T09:03:15+02:00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