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přibylo případů domácího násilí</w:t>
      </w:r>
    </w:p>
    <w:p>
      <w:pPr/>
      <w:r>
        <w:rPr/>
        <w:t xml:space="preserve">Tady se můžete podívat jak mohou skončit případy domácího násilí. V říjnu 2015 byl na dva půl roku vězení odsouzen 22letý Radek Harabiš z Ostravy. Svou družku týral asi 6 let a kdo ví jak by to skončilo, kdyby nedostala strach o své dítě. Policii totiž zavolala až ve chvíli, kdy vyhrožoval, že dítě zabije. Před tím ji ale dlouhodobě týral.</w:t>
      </w:r>
    </w:p>
    <w:p>
      <w:pPr/>
      <w:r>
        <w:rPr/>
        <w:t xml:space="preserve">David Bartoš, státní zástupce: “Měl jí napadat údery pěstí, údery otevřenou dlaní, ale také za pomocí různých předmětů. Například pomocí dřevěných tyčí nebo řetězů. Tím ji opakovaně způsoboval velmi závažná poranění.”</w:t>
      </w:r>
    </w:p>
    <w:p>
      <w:pPr/>
      <w:r>
        <w:rPr/>
        <w:t xml:space="preserve">Podobné případy nejsou v Ostravě výjimečné. Loni bylo vykázáno kvůli domácímu násilí z bytu 52 osob. Příčinou násilí byly ve většině případů manželské či partnerské spory. Přibylo také případů užití zbraně jako je nůž, boxer i basebalová pálka. V Ostravě funguje speciální tým policistů, který se těmito případy zabývá a i proto je počet vykázaných tak vysoký. Pomáhá také Bíly kruh bezpečí.</w:t>
      </w:r>
    </w:p>
    <w:p>
      <w:pPr/>
      <w:r>
        <w:rPr/>
        <w:t xml:space="preserve">Lucie Paprsteinová, vedoucí Intervenčního centra Ostrava: “Pro oběti domácího násilí je velmi těžké udělat první krok, který by měl spočívat v tom, že musí někoho požádat o pomoc. Je jedno koho. Jestli to bude policie, intervenční centrum, kamarádka nebo sociální pracovnice.”</w:t>
      </w:r>
    </w:p>
    <w:p>
      <w:pPr/>
      <w:r>
        <w:rPr/>
        <w:t xml:space="preserve">V celém kraji počet případů domácího násilí naopak poklesl. Bylo jich 118, což je o 8 méně než v roce předchozím. Vede Ostrava před Opavou. Nejméně vykázaných je pak na Bruntálsku.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667/v-ostrave-pribylo-pripadu-domaciho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