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Karlem Kurlandem o službách pro nevidomé a slabozraké</w:t>
      </w:r>
    </w:p>
    <w:p>
      <w:pPr/>
      <w:r>
        <w:rPr/>
        <w:t xml:space="preserve">TV Polar: Pane řediteli, jak  TyfloCentrum funguje?</w:t>
      </w:r>
    </w:p>
    <w:p>
      <w:pPr/>
      <w:r>
        <w:rPr/>
        <w:t xml:space="preserve">Karel Kurland, ředitel TyfloCentra Ostrava: </w:t>
      </w:r>
      <w:r>
        <w:rPr>
          <w:i w:val="1"/>
          <w:iCs w:val="1"/>
        </w:rPr>
        <w:t xml:space="preserve">"TyfloCentrum Ostrava je  obecně prospěšnou společností, která vytváří a poskytuje sociální  služby nevidomým a těžce zrakově postiženým lidem. Jsou to lidé  z celého MS kraje a vlastně nejen to, my poskytujeme některé z těch  služeb i těm vzdálenějším, například i z Čech, ale to jsou potom,  řekněme, jednorázové služby."</w:t>
      </w:r>
    </w:p>
    <w:p>
      <w:pPr/>
      <w:r>
        <w:rPr/>
        <w:t xml:space="preserve">TV Polar: Můžete být trošku  konkrétnější, s čím za vámi nejčastěji klienti chodí?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"My máme takové tři  okruhy služeb, které poskytujeme. Je to odborné sociální poradenství, pak to jsou průvodcovské a předčitatelské služby a sociálně aktivizační služby pro seniory a osoby se zdravotním  postižením. To jsou vlastně tři takové základní okruhy. Je tam  skryta spousta dalších aktivit, které jsou spojeny s těmi základními  sociálními službami. Kdybych to měl trošku rozvést, tak si myslím,  že celkem jasné to bude u odborného sociálního poradenství, kde  jsou informace, které umožňují lidem jakoby samostatný život,  zpřístupňují jim informace pro zrakově postižené lidi o otázkách  každodenního života, jak se sžít s tím prostředím, jak vykonávat  některé činnosti v domácnosti, řekněme, pak to jsou otázky různých  dávek a příspěvků, odpovědi na to, jak získat příspěvek na  nějakou kompenzační pomůcku, otázky kolem architektonických a  jiných bariér a podobně."</w:t>
      </w:r>
    </w:p>
    <w:p>
      <w:pPr/>
      <w:r>
        <w:rPr/>
        <w:t xml:space="preserve">TV Polar: Pane řediteli, kdy  vás můžou a jací klienti vás můžou navštívit?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"No, nejlepší je, když nám zájemce nejdříve zavolá a objedná se u nás, je  to z toho důvodu, že řadu z poskytovaných služeb poskytujeme terénně,  jezdíme za našimi klienty i do domácností, ale pokud to někdo nezvládne,   může za námi přijít kdykoliv, nikoho určitě nepošleme pryč."</w:t>
      </w:r>
    </w:p>
    <w:p>
      <w:pPr/>
      <w:r>
        <w:rPr/>
        <w:t xml:space="preserve">TV Polar: Patří mezi vaše  klienty i děti?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"No, s dětmi je to trošku  horší, my přednostně poskytujeme služby klientům starším 15  let, ale hlavně u těch kompenzačních pomůcek, tam poskytujeme školení  dětem od 10 let."</w:t>
      </w:r>
    </w:p>
    <w:p>
      <w:pPr/>
      <w:r>
        <w:rPr/>
        <w:t xml:space="preserve">TV Polar: Máte nějakým způsobem   klienty zaevidovány nebo máte přehled o tom, kolika klientům poskytujete   své služby?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"V současné době máme  registrováno 496 klientů, z nichž většina z nich využívá služby  opakovaně, někdo k nám chodí jednou týdně, jiní častěji, někdo  jednou měsíčně, ale máme i takové klienty, kteří přijdou jednou  za rok."</w:t>
      </w:r>
    </w:p>
    <w:p>
      <w:pPr/>
      <w:r>
        <w:rPr/>
        <w:t xml:space="preserve">TV Polar: Dá se s vámi  komunikovat i pomocí internetu?</w:t>
      </w:r>
    </w:p>
    <w:p>
      <w:pPr/>
      <w:r>
        <w:rPr/>
        <w:t xml:space="preserve">KK: </w:t>
      </w:r>
      <w:r>
        <w:rPr>
          <w:i w:val="1"/>
          <w:iCs w:val="1"/>
        </w:rPr>
        <w:t xml:space="preserve">"Určitě, jsme přístupní na emailových adresách, samozřejmě přes skype, poskytujeme  informace také na webových stránkách."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74/s-karlem-kurlandem-o-sluzbach-pro-nevidome-a-slabozr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2026-04-23T21:29:04+02:00</dcterms:created>
  <dcterms:modified xsi:type="dcterms:W3CDTF">2026-04-23T21:29:04+02:00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