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kontrolují prostitutky</w:t>
      </w:r>
    </w:p>
    <w:p>
      <w:pPr/>
      <w:r>
        <w:rPr/>
        <w:t xml:space="preserve">Nabízení ale i poptávání sexuálních služeb na veřejnosti je v Karviné zakázáno vyhláškou už sedm let. Za tu dobu se důslednými kontrolami podařilo snížit počet prostitutek, které zejména v Karviné-Loukách nabízejí sexuální služby, nicméně čas od času se u silnice objeví.</w:t>
      </w:r>
    </w:p>
    <w:p>
      <w:pPr/>
      <w:r>
        <w:rPr/>
        <w:t xml:space="preserve">Petr Bičej, ředitel MP Karviná: “My jsme za loňský rok řešili zhruba 30 případů, kdy jsme oznamovali věc ke správnímu orgánu, ale musím podotknout, že se jednalo celkem o 9 osob, které poskytovaly sexuální služby.”</w:t>
      </w:r>
    </w:p>
    <w:p>
      <w:pPr/>
      <w:r>
        <w:rPr/>
        <w:t xml:space="preserve">V jednom případě byl správnímu orgánu oznámen i muž, který sexuální služby poptával. Pokuty ve správním řízení dosahují do výše třiceti tisíc korun. K dokazování prostituce slouží strážníkům osobní kamery i kamery v autech.</w:t>
      </w:r>
    </w:p>
    <w:p>
      <w:pPr/>
      <w:r>
        <w:rPr/>
        <w:t xml:space="preserve">Petr Bičej, ředitel MP Karviná: “Ty klasické výmluvy jsou o tom, že čekají na autobus, na kamarádku a podobně, ale máme jisté páky, jak jim to prokazovat sledováním.”</w:t>
      </w:r>
    </w:p>
    <w:p>
      <w:pPr/>
      <w:r>
        <w:rPr/>
        <w:t xml:space="preserve">Dvě ženy,které nemají trvalé bydliště v Karviné, dostaly zákaz pobytu. Třetí zákaz se právě nyní projednává. V přestupcích chtějí strážníci ještě přitvrdit, v březnu bude vyhlášena takzvaná koordinovaná bezpečnost, která naváže na nulovou toleranci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93/karvinsti-straznici-kontroluji-prostit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2026-07-14T01:40:53+02:00</dcterms:created>
  <dcterms:modified xsi:type="dcterms:W3CDTF">2026-07-14T01:40:53+02:00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