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Dentální hygienisté se zaměřili na školáky</w:t>
      </w:r>
    </w:p>
    <w:p>
      <w:pPr/>
      <w:r>
        <w:rPr/>
        <w:t xml:space="preserve">Správné návyky ústní hygieny si děti budují už v raném dětství. Tedy - měly by. Záleží na rodičích, jak a jestli je ke správnému čištění zubů vedou. V mateřských a základních školách v celém MSK se právě v těchto dnech setkávají s dětmi dentální hygienisté a snaží se jim vysvětlit a ukázat, jak předejít zubním kazům a to v rámci projektu Zdravý zoubek nebolí.</w:t>
      </w:r>
    </w:p>
    <w:p>
      <w:pPr/>
      <w:r>
        <w:rPr/>
        <w:t xml:space="preserve">Andrea Pěgřimočová, dentální hygienistka: “Aby si vyčistily správně mezizubní prostory, krčkovou oblast a potom klasickým kartáčkem stačí stírání a to z dásně na zuby.”</w:t>
      </w:r>
    </w:p>
    <w:p>
      <w:pPr/>
      <w:r>
        <w:rPr/>
        <w:t xml:space="preserve">Podle zjištění děti mnohdy neumí ani kartáček správně držet v ruce, neznají mezizubní pomůcky. Projekt Zdravý zoubek nebolí jim má v tomto pomoct.</w:t>
      </w:r>
    </w:p>
    <w:p>
      <w:pPr/>
      <w:r>
        <w:rPr/>
        <w:t xml:space="preserve">Edita Lukasíková, koordinátorka projektu: “Cílem projektu je naučit děti správné ústní hygieně, jak se starat zoubky, čemu se vyhnout, jaké ústní pomůcky používat.”</w:t>
      </w:r>
    </w:p>
    <w:p>
      <w:pPr/>
      <w:r>
        <w:rPr/>
        <w:t xml:space="preserve">Anketa: “K zubaři chodím pořád, protože mi taťka každý den kontroluje zuby.” “Já jsem si čistil zuby špatně teď si budu určitě čistit dobře.”</w:t>
      </w:r>
    </w:p>
    <w:p>
      <w:pPr/>
      <w:r>
        <w:rPr/>
        <w:t xml:space="preserve">Součástí projektu Zdravý zoubek nebolí je fotosoutěž O nejhezčí dětský úsměv, kde tři výherci získají věcné dárky. Formulář soutěže, která probíhá do konce března, najdete na stránkách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4/dentalni-hygieniste-se-zamerili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