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17.2.2016, 14:44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MS kraji rychle přibývá HIV pozitivních mužů</w:t>
      </w:r>
    </w:p>
    <w:p>
      <w:pPr/>
      <w:r>
        <w:rPr/>
        <w:t xml:space="preserve">HIV pozitivních osob v celé zemi stále přibývá a i když statistikám jednoznačně vévodí Praha, Moravskoslezský kraj zaznamenal od začátku roku značný nárůst případů. Zatímco za celý loňský rok přibylo 15 HIV pozitivních osob, za prvních 6 týdnu nového roku už jich epidemiologové evidují 5.</w:t>
      </w:r>
    </w:p>
    <w:p>
      <w:pPr/>
      <w:r>
        <w:rPr/>
        <w:t xml:space="preserve">MUDr. Irena Martínková, epidemioložka KHS: “Všechno to jsou muži. Klesá nám věková hranice. Loni jsme případy zaznamenali i u 20letých osob. Letos to jsou muži ve věku 20 - 51 let.”</w:t>
      </w:r>
    </w:p>
    <w:p>
      <w:pPr/>
      <w:r>
        <w:rPr/>
        <w:t xml:space="preserve">V loňském roce bylo z 15 HIV pozitivních osob hned 14 mužů a z nich bylo 13 homosexuálů. Navíc mělo 6 z nich i nákazu sifilidou. V gay komunitě se rozšiřuje  mýtus, že se dá infekce zcela vyléčit.  To ale není pravda. I při tzv. nulové virové náloži zůstává infekce v těle a může tedy být přenesena na jinou osobu. Nejlepší prevencí je bezpečný sexuální život.</w:t>
      </w:r>
    </w:p>
    <w:p>
      <w:pPr/>
      <w:r>
        <w:rPr/>
        <w:t xml:space="preserve">MUDr. Alena Zjevíková, AIDS centrum , Fakultní nemocnice Ostrava: “Komu se podaří uklouznout a nedodržovat to, tak tomu doporučujeme testování, ale ne za 5 let. Za 3 měsíce, maximálně do roka.” </w:t>
      </w:r>
    </w:p>
    <w:p>
      <w:pPr/>
      <w:r>
        <w:rPr/>
        <w:t xml:space="preserve">Přehnané jsou také informace o léku, který se podává preventivně před nebo po rizikovém sexu a má zabránit vniknutí viru HIV do těla. Virus totiž často mutuje a tak lék nemusí infekci zabránit. Celkem bylo v MS kraji evidováno 189 HIV pozitivních osob, skutečný počet je ale prý minimálně 8 krát vyšší.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39831/v-ms-kraji-rychle-pribyva-hiv-pozitivnich-muz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2026-09-15T19:05:44+02:00</dcterms:created>
  <dcterms:modified xsi:type="dcterms:W3CDTF">2026-09-15T19:05:44+02:00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