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kultury navštívil Nový Jičín </w:t>
      </w:r>
    </w:p>
    <w:p>
      <w:pPr/>
      <w:r>
        <w:rPr/>
        <w:t xml:space="preserve">První kroky ministra kultury v Novém Jičíně směřovaly na radnici, ke se podepsal do pamětní knihy a zajímal se o historii města. Zvláště sympatické miubylo jeho centrum.</w:t>
      </w:r>
    </w:p>
    <w:p>
      <w:pPr/>
      <w:r>
        <w:rPr/>
        <w:t xml:space="preserve">Daniel Herman (KDU-ČSL), ministr kultury ČR </w:t>
      </w:r>
    </w:p>
    <w:p>
      <w:pPr/>
      <w:r>
        <w:rPr/>
        <w:t xml:space="preserve">Už na radnici přišla řeč také na zásadnější téma - a to osud chátrajících Hückelových  vil. Daniel Herman nejprve uctil tradici rodiny Hückelů - a to symbolicky koupi klobouku. Poté se vydal i na prohlídku těchto kdysi architektonických skvostů.  </w:t>
      </w:r>
    </w:p>
    <w:p>
      <w:pPr/>
      <w:r>
        <w:rPr/>
        <w:t xml:space="preserve">Daniel Herman (KDU-ČSL), ministr kultury ČR </w:t>
      </w:r>
    </w:p>
    <w:p>
      <w:pPr/>
      <w:r>
        <w:rPr/>
        <w:t xml:space="preserve">Město již delší dobu hledá cesty, jak Hückelovy vily zachránit. V tuto chvíli chystá za 13,5 milionů korun jejich odkup od soukromého vlastníka, který má 10. března definitivně posvětit zastupitelstvo. 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Projekt financování záchrany těchto kulturních památek  je rozložen na dvě volební období. Odhadované náklady na jejich obnovu by se měly pohybovat kolem 200 milionů korun. </w:t>
      </w:r>
    </w:p>
    <w:p>
      <w:pPr/>
      <w:r>
        <w:rPr/>
        <w:t xml:space="preserve">Daniel Herman (KDU-ČSL), ministr kultury ČR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Vilu, která bude sloužit ke zdravotnickým účelům, by město chtělo pronajímat  externímu provozovateli. Ve druhé by měl vzniknout multifunkční kulturně společenský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91/ministr-kultury-navstivil-novy-jicin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2026-09-04T20:16:10+02:00</dcterms:created>
  <dcterms:modified xsi:type="dcterms:W3CDTF">2026-09-04T20:16:10+02:00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