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23.2.2016,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novojičínské radnice jednali s církvemi</w:t>
      </w:r>
    </w:p>
    <w:p>
      <w:pPr/>
      <w:r>
        <w:rPr/>
        <w:t xml:space="preserve">Na území města působí dlouhodobě čtyři církve, jejich představitele pozval starosta ke společnému stolu a probrali aktivity v oblasti sociální a kulturní sféry.  </w:t>
      </w:r>
    </w:p>
    <w:p>
      <w:pPr/>
      <w:r>
        <w:rPr/>
        <w:t xml:space="preserve">“Fungování jejich ve městě je výrazné, jsou to organizace, které ani třeba občané nevědí, že jsou církevní, ať to je Slezská diakonie, Charita či spolupráce ADRY,” míní Jaroslav Dvořák (ČSSD), starosta Nového Jičína.</w:t>
      </w:r>
    </w:p>
    <w:p>
      <w:pPr/>
      <w:r>
        <w:rPr/>
        <w:t xml:space="preserve">Na setkání padla připomínka třeba návaznosti římskokatolické farnosti na novojičínskou Charitu, které nedávno otevřela nové denní centrum pro lidi bez domova.  </w:t>
      </w:r>
    </w:p>
    <w:p>
      <w:pPr/>
      <w:r>
        <w:rPr/>
        <w:t xml:space="preserve">“Důležitá je hlavně komunikace, vzájemně se informovat o tom, jaké má kdo úmysly, čím se zabývá, čím chce přispět ve městě,” uvedl Alois Peroutka, děkan a farář Římskokatolické církve Nový Jičín.</w:t>
      </w:r>
    </w:p>
    <w:p>
      <w:pPr/>
      <w:r>
        <w:rPr/>
        <w:t xml:space="preserve">“Asi bych jmenoval spolupráci se Slezskou diakonií, která tady má dílny a bydlení pro své klienty, a dalším takovým místem, kde se snažíme spolupracovat, je Azylový dům pro maminky s dětmi ve Straníku,” přidal se Pavel Prejda, farář Českobratrské církve evangelické Nový Jičín. </w:t>
      </w:r>
    </w:p>
    <w:p>
      <w:pPr/>
      <w:r>
        <w:rPr/>
        <w:t xml:space="preserve">Kromě sociální a kulturně-společenské oblasti pak účastníci setkání zdůraznili i duchovní stránku spolupráce, tady zejména mezi městem a největší z církví.  </w:t>
      </w:r>
    </w:p>
    <w:p>
      <w:pPr/>
      <w:r>
        <w:rPr/>
        <w:t xml:space="preserve">“Když je den města, že město má zájem, aby tam byla i ta duchovní rovina, to znamená setkáme se při mši svaté,” dodal děkan Peroutka. </w:t>
      </w:r>
    </w:p>
    <w:p>
      <w:pPr/>
      <w:r>
        <w:rPr/>
        <w:t xml:space="preserve">Společnou řeč pak římskokatolická církev a město nacházejí také v opravě uměleckých děl, které jsou v kostelích.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899/zastupci-novojicinske-radnice-jednali-s-cirkv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2026-04-21T11:47:36+02:00</dcterms:created>
  <dcterms:modified xsi:type="dcterms:W3CDTF">2026-04-21T11:47:36+02:00</dcterms:modified>
</cp:coreProperties>
</file>

<file path=docProps/custom.xml><?xml version="1.0" encoding="utf-8"?>
<Properties xmlns="http://schemas.openxmlformats.org/officeDocument/2006/custom-properties" xmlns:vt="http://schemas.openxmlformats.org/officeDocument/2006/docPropsVTypes"/>
</file>