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25.2.2016,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je připraven vyplatit chybějící peníze na kotle</w:t>
      </w:r>
    </w:p>
    <w:p>
      <w:pPr/>
      <w:r>
        <w:rPr/>
        <w:t xml:space="preserve">Zájem o kotlíkové dotace předčil veškerá očekávání a připravených 500 milionů korun bylo vyčerpáno už po 8 dnech. Žádosti ale chodit nepřestaly a tak začalo vedení kraje řešit s ministerstvem životního prostředí navýšení peněz o 250 milionů korun. </w:t>
      </w:r>
    </w:p>
    <w:p>
      <w:pPr/>
      <w:r>
        <w:rPr/>
        <w:t xml:space="preserve">Miroslav Novák (ČSSD), hejtman MS kraje. “Zatím nemám písemnou odpověď, ale po jakési ústní komunikaci mi bylo zděleno, že to nebude tak jednoduché, že se musí vyhlásit celé první kolo pro všechny kraje.”</w:t>
      </w:r>
    </w:p>
    <w:p>
      <w:pPr/>
      <w:r>
        <w:rPr/>
        <w:t xml:space="preserve">Stát má na výměnu kotlů připraveno devět miliard, takže by problém být neměl, ale otázkou je, jak rychle bude schopen navýšení financí provést. Proto kraj přispěchal s řešením.</w:t>
      </w:r>
    </w:p>
    <w:p>
      <w:pPr/>
      <w:r>
        <w:rPr/>
        <w:t xml:space="preserve">Miroslav Novák (ČSSD), hejtman MS kraje: “Ty peníze pokryjeme z přebytku hospodaření MS kraje a budou nám doplaceny zpětně.” </w:t>
      </w:r>
    </w:p>
    <w:p>
      <w:pPr/>
      <w:r>
        <w:rPr/>
        <w:t xml:space="preserve">Nazim Afana, vedoucí oddělení strukturálních fondů MS kraje: “Výzva je vyhlášena do 29. dubna 2016, čili lidé mohou stále podávat žádosti:”</w:t>
      </w:r>
    </w:p>
    <w:p>
      <w:pPr/>
      <w:r>
        <w:rPr/>
        <w:t xml:space="preserve">V současné době podalo žádost o dotaci 4219 osob, což odpovídá částce asi 552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9936/ms-kraj-je-pripraven-vyplatit-chybejici-penize-na-ko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2026-05-31T02:43:22+02:00</dcterms:created>
  <dcterms:modified xsi:type="dcterms:W3CDTF">2026-05-31T02:43:22+02:00</dcterms:modified>
</cp:coreProperties>
</file>

<file path=docProps/custom.xml><?xml version="1.0" encoding="utf-8"?>
<Properties xmlns="http://schemas.openxmlformats.org/officeDocument/2006/custom-properties" xmlns:vt="http://schemas.openxmlformats.org/officeDocument/2006/docPropsVTypes"/>
</file>