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29.2.2016,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Úspěšné sportovní kluby MS kraje dostanou dotaci</w:t>
      </w:r>
    </w:p>
    <w:p>
      <w:pPr/>
      <w:r>
        <w:rPr/>
        <w:t xml:space="preserve">Sportovní kluby z našeho regionu se v posledních letech potýkají s úbytkem sponzorů a tedy i peněz. Projevuje se to samozřejmě i na výsledcích. Nejviditelnější je to na příkladu fotbalového Baníku Ostrava, který po této sezóně téměř jistě skončí ve druhé lize. Hokejisté Vítkovic bojují o účast v play-off a podobných případů je více. Proto všichni uvítali mimořádnou dotaci 30 milionu korun. </w:t>
      </w:r>
    </w:p>
    <w:p>
      <w:pPr/>
      <w:r>
        <w:rPr/>
        <w:t xml:space="preserve">Miroslav Novák (ČSSD), hejtman MS kraje: “Má vlastně sanovat výpadek ze strany podniků ovládaných státem, kde se financování v letošním roce zastavilo úplně. Také ze strany tradičních průmyslových podniků.”</w:t>
      </w:r>
    </w:p>
    <w:p>
      <w:pPr/>
      <w:r>
        <w:rPr/>
        <w:t xml:space="preserve">Kraj peníze rozdělí mezi 23 klubů. Nejvyšší dotaci 5 milionů korun dostane Baník Ostrava, HC Vítkovice a třinečtí oceláři. Míčové sporty v nejvyšší lize dostanou po milionu a ostatní kluby řádově statisíce. </w:t>
      </w:r>
    </w:p>
    <w:p>
      <w:pPr/>
      <w:r>
        <w:rPr/>
        <w:t xml:space="preserve">Miroslav Novák (ČSSD), hejtman MS kraje: “Reprezentují náš region na vrcholné úrovni v rámci ČR a mnohé z nich také v evropských pohárových soutěžích.”</w:t>
      </w:r>
    </w:p>
    <w:p>
      <w:pPr/>
      <w:r>
        <w:rPr/>
        <w:t xml:space="preserve">Kromě toho kraj rozdělí ještě dalších 90 milionů korun na podporu sportovních akcí. Dotaci dostane například Zlatá tretra, Závod míru, ale také Olympijský park Ostrava, který bude fungovat v centru města v průběhu olympiády v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980/uspesne-sportovni-kluby-ms-kraje-dostano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2026-05-26T13:34:30+02:00</dcterms:created>
  <dcterms:modified xsi:type="dcterms:W3CDTF">2026-05-26T13:34:30+02:00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