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dostali první lidé bez domova byty</w:t>
      </w:r>
    </w:p>
    <w:p>
      <w:pPr/>
      <w:r>
        <w:rPr/>
        <w:t xml:space="preserve">Paní Marie z Havířova bydlela půl roku se svou dcerou v Azylovém domě pro matky s dětmi. Nyní má šanci začít nový život v samostatném bytě, protože se zapojila do nového projektu Prevence bezdomovectví. Držet v rukou klíče od vlastního bytu, znamená pro ženu hodně.</w:t>
      </w:r>
    </w:p>
    <w:p>
      <w:pPr/>
      <w:r>
        <w:rPr/>
        <w:t xml:space="preserve">Marie Poláková, klientka Armády spásy: “Na azylovém domě jsme se také měli dobře a za to děkuji. Jsem ráda, že nám poskytli byt i vybavení”.</w:t>
      </w:r>
    </w:p>
    <w:p>
      <w:pPr/>
      <w:r>
        <w:rPr/>
        <w:t xml:space="preserve">Radnice poskytla Armádě spásy na projekt prozatím šest bytů. Do prostorných třípokojových se nastěhují matky s více dětmi. Naopak muži bez rodin dostali garsonku. Azylový dům pomohl všem s přestěhováním a základním vybavením. Tím ale práce pro sociální pracovníky nekončí. </w:t>
      </w:r>
    </w:p>
    <w:p>
      <w:pPr/>
      <w:r>
        <w:rPr/>
        <w:t xml:space="preserve">Blanka Wlosoková, ředitelka Armády spásy Havířov: “Jsme rádi, že jsou konečně v samostatném bydlení. Pro některé je to první samostatné bydlení. A protože jsou to byty s doprovodným sociálním programem, tak jim samozřejmě budeme pomáhat dále. Každý mám svou sociální pracovnici, za kterou mohou přijít, ale i ona bude chodit pravidelně na kontroly”.</w:t>
      </w:r>
    </w:p>
    <w:p>
      <w:pPr/>
      <w:r>
        <w:rPr/>
        <w:t xml:space="preserve">Celkově město v letošním roce poskytne Armádě spásy zhruba 20 bytů. Dalších šest rodin, které dostanou šanci postavit se na vlastní nohy, se bude stěhovat zhruba za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68/v-havirove-dostali-prvni-lide-bez-domov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2026-04-30T15:18:17+02:00</dcterms:created>
  <dcterms:modified xsi:type="dcterms:W3CDTF">2026-04-30T15:18:17+02:00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