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9.3.2016,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Továrna v Havířově nabídne práci až 300 lidem</w:t>
      </w:r>
    </w:p>
    <w:p>
      <w:pPr/>
      <w:r>
        <w:rPr/>
        <w:t xml:space="preserve">Po útlumu těžby uhlí patří Karvinsko mezi regiony, které se potýkají s vysokou nezaměstnaností. Stejně tak tomu je i v Havířově. Lidem ale svítá na lepší časy. V areálu nové průmyslové zóny roste doslova před očima továrna na výrobu jednorázových zdravotnických setů.</w:t>
      </w:r>
    </w:p>
    <w:p>
      <w:pPr/>
      <w:r>
        <w:rPr/>
        <w:t xml:space="preserve">Emmanuel Chilaud, generální ředitel výrobních závodů: “Stavba bude ukončena na konci roku a provoz chceme spustit v květnu 2017. Na počátku zaměstnáme 50 až 100 lidí a do roku 2020 vytvoříme pracovní místa pro 200 až 300 zaměstnanců”.</w:t>
      </w:r>
    </w:p>
    <w:p>
      <w:pPr/>
      <w:r>
        <w:rPr/>
        <w:t xml:space="preserve">Přesto, že stavaři v areálu pracují už několik týdnů, k slavnostnímu poklepání základního kamene došlo až nyní za účasti mnoha hostů.</w:t>
      </w:r>
    </w:p>
    <w:p>
      <w:pPr/>
      <w:r>
        <w:rPr/>
        <w:t xml:space="preserve">Daniel Pawlas (KSČM), primátor města: “Hornictví bylo v této oblasti více než sto let. Přeji firmě Mölnlycke, ať prosperuje také sto let, protože to znamená zaměstnanost pro naše občany”.</w:t>
      </w:r>
    </w:p>
    <w:p>
      <w:pPr/>
      <w:r>
        <w:rPr/>
        <w:t xml:space="preserve">Miroslav Novák (ČSSD), hejtman Moravskoslezského kraje: “Já doufám, že Mölnlycke budou tady následovat v zóně Dukla další firmy a je to i povzbuzení pro ty, kteří uvažují o budoucí lokaci do průmyslové zóny Barbora, která vzniká na území, které bylo také zatíženo těžbou”.</w:t>
      </w:r>
    </w:p>
    <w:p>
      <w:pPr/>
      <w:r>
        <w:rPr/>
        <w:t xml:space="preserve">Švédský výrobce zdravotnických prostředků postavil před několika lety továrnu také v průmyslové zóně v Karviné. Celkově tam našlo práci 700 převážně místních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0082/tovarna-v-havirove-nabidne-praci-az-300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2026-06-16T07:07:12+02:00</dcterms:created>
  <dcterms:modified xsi:type="dcterms:W3CDTF">2026-06-16T07:07:12+02:00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