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9.3.2016,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pátrá po ozbrojeném lupiči</w:t>
      </w:r>
    </w:p>
    <w:p>
      <w:pPr/>
      <w:r>
        <w:rPr/>
        <w:t xml:space="preserve">K přepadení benzínové pumpy v Dolní Lutyni došlo ve středu 2.března krátce po půl páté odpoledne.</w:t>
      </w:r>
    </w:p>
    <w:p>
      <w:pPr/>
      <w:r>
        <w:rPr/>
        <w:t xml:space="preserve">Zlatuše Viačková, mluvčí PČR Karviná: „Neznámý muž vešel do prodejny čerpací stanice. Byl maskovaný, měl kapuci na hlavě a šátek přes obličej. Pod pohrůžkou krátké střelné zbraně požadoval vydání peněz. Prodavačka mu vydala asi 8 tisíc korun na hotovosti.“</w:t>
      </w:r>
    </w:p>
    <w:p>
      <w:pPr/>
      <w:r>
        <w:rPr/>
        <w:t xml:space="preserve">Jednalo se zhruba o 20letého mladíka, který byl 160 až 165 cm vysoký, hubené postavy. Na sobě měl černé oblečení a bílé tenisky. Hovořil česky bez přízvuku. Přestože ihned po přepadení začali orlovští policisté po lupiči intenzivně pátrat, ztotožnit se ho zatím nepodařilo. O pomoc proto prosí i Vás, televizní diváky.</w:t>
      </w:r>
    </w:p>
    <w:p>
      <w:pPr/>
      <w:r>
        <w:rPr/>
        <w:t xml:space="preserve">Zlatuše Viačková, mluvčí PČR Karviná: „Přivítali bychom jakékoli informace, které by vedly ke ztotožnění pachatele. Lidé mohou pachatele poznat podle jeho chůze, podle jeho držení těla, nebo ho také někdo mohl vidět při útěku. Pachatel po přepadení utíkal směrem na obec Dětmarovice.“</w:t>
      </w:r>
    </w:p>
    <w:p>
      <w:pPr/>
      <w:r>
        <w:rPr/>
        <w:t xml:space="preserve">Jakékoliv poznatky, které by mohly vést k odhalení lupiče můžete sdělit na nejbližší policejní služebně, nebo bezplatně na lince 158. V případě dopadení hrozí pachateli tohoto zvlášť závažného zločinu loupeže až desetileté odnětí svobody.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087/policie-patra-po-ozbrojenem-lup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2026-09-13T02:24:34+02:00</dcterms:created>
  <dcterms:modified xsi:type="dcterms:W3CDTF">2026-09-13T02:24:34+02:00</dcterms:modified>
</cp:coreProperties>
</file>

<file path=docProps/custom.xml><?xml version="1.0" encoding="utf-8"?>
<Properties xmlns="http://schemas.openxmlformats.org/officeDocument/2006/custom-properties" xmlns:vt="http://schemas.openxmlformats.org/officeDocument/2006/docPropsVTypes"/>
</file>