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Měsíc čtenářů v knihovně </w:t>
      </w:r>
    </w:p>
    <w:p>
      <w:pPr/>
      <w:r>
        <w:rPr/>
        <w:t xml:space="preserve">Knihovna se snaží se čtenáři všeho věku pracovat systematicky. V rámci bibliografických hodin sem pravidelně - a v měsíci březnu o to více - přicházejí děti od pěti let až po žáky prvního stupně.</w:t>
      </w:r>
    </w:p>
    <w:p>
      <w:pPr/>
      <w:r>
        <w:rPr/>
        <w:t xml:space="preserve">Radmila Grofová, knihovnice dětského oddělení</w:t>
      </w:r>
    </w:p>
    <w:p>
      <w:pPr/>
      <w:r>
        <w:rPr/>
        <w:t xml:space="preserve">živě</w:t>
      </w:r>
    </w:p>
    <w:p>
      <w:pPr/>
      <w:r>
        <w:rPr/>
        <w:t xml:space="preserve">Radmila Grofová, knihovnice dětského oddělení</w:t>
      </w:r>
    </w:p>
    <w:p>
      <w:pPr/>
      <w:r>
        <w:rPr/>
        <w:t xml:space="preserve">Děti si v knihovně také povídají o tom, jaké knížky znají, jestli je mají i doma a jaké jsou ty jejich nejoblíbenější. Podle frekvence půjčování má svůj žebříček favoritních titulů také knihovna.</w:t>
      </w:r>
    </w:p>
    <w:p>
      <w:pPr/>
      <w:r>
        <w:rPr/>
        <w:t xml:space="preserve">Radmila Grofová, knihovnice dětského oddělení</w:t>
      </w:r>
    </w:p>
    <w:p>
      <w:pPr/>
      <w:r>
        <w:rPr/>
        <w:t xml:space="preserve"> V měsíci březnu má knihovna na programu také několik přednášek a například i počítačové vzdělávání pro dospělé. Celý měsíc pak vyvrcholí výstavou modelů kolejišť a vlaků.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096/mesic-ctenaru-v-knihov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2026-05-17T22:14:12+02:00</dcterms:created>
  <dcterms:modified xsi:type="dcterms:W3CDTF">2026-05-17T22:14:12+02:00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