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historické předměty mají své čestné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09/hornicke-historicke-predmety-maji-sve-cest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