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schválila výstavbu první části obchvatu F-M</w:t>
      </w:r>
    </w:p>
    <w:p>
      <w:pPr/>
      <w:r>
        <w:rPr/>
        <w:t xml:space="preserve">Nekonečný příběh ohledně výstavby obchvatu Frýdku-Místku se konečně posunul o kousek dál. Vláda schválila odůvodnění veřejné zakázky na výstavbu první jeho části, na který už má město stavební povolení. S výstavbou se začne v tomto roce.</w:t>
      </w:r>
    </w:p>
    <w:p>
      <w:pPr/>
      <w:r>
        <w:rPr/>
        <w:t xml:space="preserve">Michal Pobucký (ČSSD), primátor města Frýdku-Místku: “Jsem velice rád, že pan ministr dopravy Ťok dodržel své slovo. My jsme byli před dvěma týdny u pana premiéra, byl tam i pan ministr, byla tam celá delegace z Frýdku-Místku včetně senátorů. Na schůzce se pan ministr zavázal, že v březnu nám sdělí, zda-li by se mohl obchvat města začít stavět v tomto roce. Nejedná se bohužel o celkovou výstavbu obchvatu, jedná se pouze o její první část. Dojde k napojení silnice od Ostravy na Beskydy a od Olomouce na Beskydy.”</w:t>
      </w:r>
    </w:p>
    <w:p>
      <w:pPr/>
      <w:r>
        <w:rPr/>
        <w:t xml:space="preserve">Zbývající část obchvatu se ale stále potýká s problémem ohledně platnosti studie velké EII.</w:t>
      </w:r>
    </w:p>
    <w:p>
      <w:pPr/>
      <w:r>
        <w:rPr/>
        <w:t xml:space="preserve">Karel Deutscher (ČSSD), náměstek primátora města Frýdku-Místku: “Jsou dvě možnosti. Buďto bude zvolen nějaký zrychlený režim, tzn. stávající EIA bude modifikována, nebo je druhá varianta, že dojde k nějaké mezivládní dohodě a bude uznána stávající EIA. V tuto chvíli to ale spíš vypadá na tu variantu jedna, tzn, že dohoda bude taková, že se zopakuje EIA.”</w:t>
      </w:r>
    </w:p>
    <w:p>
      <w:pPr/>
      <w:r>
        <w:rPr/>
        <w:t xml:space="preserve">Ředitelství silnic a dálnic, které má výstavbu obchvatu na starosti, bude nyní řešit další postup včetně harmonogramu prací. Kdy přesně v tomto roce se tedy se stavbou začne ještě není jasné. My budeme ale i nadále téma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202/vlada-schvalila-vystavbu-prvni-casti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2026-05-02T04:00:33+02:00</dcterms:created>
  <dcterms:modified xsi:type="dcterms:W3CDTF">2026-05-02T04:00:33+02:00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