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kampaň “Do práce na kole”</w:t>
      </w:r>
    </w:p>
    <w:p>
      <w:pPr/>
      <w:r>
        <w:rPr/>
        <w:t xml:space="preserve">Město Nový Jičín se k výzvě “Do práce na kole” přihlásilo letos podruhé.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Letos navíc přibyla i nová kategorie, která se týká chodců a běžců. Cílem kampaně je ulevit městu od automobilové dopravy a ukázat lidem, že cesta do práce nemusí znamenat jízdu v kolonách nebo čekání na autobus, ale že existují šetrnější a zdravější způsoby přepravy. Do kampaně se mohou zapojit také celé firmy.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Soutěžní akci “Do práce na kole” bude město propagovat i v rámci letošní jarní jízdy na cyklostezce Koleje v pátek 22.dubna.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Zajímavostí je, že při registraci do soutěže a zaplacení startovného získá každý účastník tričko a také zdarma, takzvaně „na triko“, například kávu, čaj, zmrzlinu nebo vstup na bazén.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29/startuje-kampan-do-prace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2026-07-10T12:33:54+02:00</dcterms:created>
  <dcterms:modified xsi:type="dcterms:W3CDTF">2026-07-10T12:33:54+02:00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