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23.3.2016, 11:41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Rozvoj školství na Orlovsku řeší nová pracovní skupina</w:t>
      </w:r>
    </w:p>
    <w:p>
      <w:pPr/>
      <w:r>
        <w:rPr/>
        <w:t xml:space="preserve">Dotace pro školská zařízení ano, ovšem pokud jsou jasně specifikované potřeby. Tak by se dalo zjednodušit nastavení programového období Evropské unie do roku 2020, pro podporu například regionálního školství. Právě proto vznikla skupina pro tvorbu místních akčních plánů MAP, která bude v rámci podmínek požadavky formulovat.</w:t>
      </w:r>
    </w:p>
    <w:p>
      <w:pPr/>
      <w:r>
        <w:rPr/>
        <w:t xml:space="preserve">"My upozorníme na ty problémy, které tady jsou a navrhneme opatření. Ministerstvo školství pak přislíbilo na tyto problémy reagovat tím, že bude vypisovat výzvy dotačních titulů," říká Jana Pilaríková, manažerka projektu.</w:t>
      </w:r>
    </w:p>
    <w:p>
      <w:pPr/>
      <w:r>
        <w:rPr/>
        <w:t xml:space="preserve">Ve skupině budou pracovat zástupci okolních obcí a také vedoucí základních a mateřských škol. V rámci spolupráce tak vytvoří společné projekty o jejichž financování pak mohou následně zažádat.</w:t>
      </w:r>
    </w:p>
    <w:p>
      <w:pPr/>
      <w:r>
        <w:rPr/>
        <w:t xml:space="preserve">"Přínos vidím hlavně v tom, že si doufám sáhneme na nějaké další evropské peníze. Budeme ještě o tom diskutovat, co vlastně naše školská zařízení potřebují," říká Lucie Polková, vedoucí správního odboru MÚ Petřvald.</w:t>
      </w:r>
    </w:p>
    <w:p>
      <w:pPr/>
      <w:r>
        <w:rPr/>
        <w:t xml:space="preserve">Jasno má například Doubrava, ta by pro svou základní školu uvítala hned několik změn ve vybavení. </w:t>
      </w:r>
    </w:p>
    <w:p>
      <w:pPr/>
      <w:r>
        <w:rPr/>
        <w:t xml:space="preserve">"Moje očekávání z toho je, že si dosáhneme na dotace třeba i pro takové věci jako je chybějící sportoviště u školy nebo pro polytechnickou výchovu, když v prostorách školy už pro ni není dostatek místa," říká místostarostka Doubravy Dáša Murycová (NEZ.)</w:t>
      </w:r>
    </w:p>
    <w:p>
      <w:pPr/>
      <w:r>
        <w:rPr/>
        <w:t xml:space="preserve">Sdružené obce tak budou moci zažádat o peníze z Integrovaného regionálního operačního programu. S vypracováním projektů pomůže právě město Orlová, které jakožto větší obec disponuje také více pracovníky a zařídí tak potřebné papírování, které menší obce příliš zatěžuje.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40253/rozvoj-skolstvi-na-orlovsku-resi-nova-pracovni-skup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2026-05-11T00:08:18+02:00</dcterms:created>
  <dcterms:modified xsi:type="dcterms:W3CDTF">2026-05-11T00:08:18+02:00</dcterms:modified>
</cp:coreProperties>
</file>

<file path=docProps/custom.xml><?xml version="1.0" encoding="utf-8"?>
<Properties xmlns="http://schemas.openxmlformats.org/officeDocument/2006/custom-properties" xmlns:vt="http://schemas.openxmlformats.org/officeDocument/2006/docPropsVTypes"/>
</file>