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domově oslavila seniorka 104 let</w:t>
      </w:r>
    </w:p>
    <w:p>
      <w:pPr/>
      <w:r>
        <w:rPr/>
        <w:t xml:space="preserve">Při pohledu na tuto milou dámu, by asi málo kdo řekl, že se narodila již v roce 1912. Paní Milada Hillová od dětství milovala zpěv a vážnou hudbu. Studium si ale rodina nemohla dovolit a tak se paní Milada stala švadlenou. Časem se žena vdala a měla dvě děti. Dnes jí dělají radost především vnuci a pravnuci. Při odpovědi na otázku: A co zdraví? pobavila seniorka všechny gratulanty.</w:t>
      </w:r>
    </w:p>
    <w:p>
      <w:pPr/>
      <w:r>
        <w:rPr/>
        <w:t xml:space="preserve">Milada Hillová, oslavenkyně: “Zdraví? No sem tam mám rýmu, ale jinak si nemohu stěžovat. Už nezvládnu udělat tolik práce. Například na okna už si netroufnu”.</w:t>
      </w:r>
    </w:p>
    <w:p>
      <w:pPr/>
      <w:r>
        <w:rPr/>
        <w:t xml:space="preserve">Paní Hillová prošla i smutným obdobím. Nejhorší životní situací bylo, když musela pochovat svého syna. Její snacha ji v domově ale často navštěvuje a říká o ní, že je to pravá prvorepubliková dáma.</w:t>
      </w:r>
    </w:p>
    <w:p>
      <w:pPr/>
      <w:r>
        <w:rPr/>
        <w:t xml:space="preserve">Ludmila Hillová, snacha: “Babička mi nikdy jako snaše neřekla, že tam mám prach, nebo něco. Já jsem vždy každému říkala, že mám úžasnou tchýni”.</w:t>
      </w:r>
    </w:p>
    <w:p>
      <w:pPr/>
      <w:r>
        <w:rPr/>
        <w:t xml:space="preserve">Daniel Pawlas (KSČM), primátor města: “Já jsem v úžasu a doufám, že naši havířovští spoluobčané se také dožijí takového krásného věku a v takové kondici”.</w:t>
      </w:r>
    </w:p>
    <w:p>
      <w:pPr/>
      <w:r>
        <w:rPr/>
        <w:t xml:space="preserve">Samozřejmě jsme 104leté dámy zeptali na recept na dlouhověkost. Paní Hillová říká, že žije tak dlouho proto, že kdysi jedli nešizené jídlo, které si sami vypěstovali.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57/v-havirovske-domove-oslavila-seniorka-10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2026-06-19T15:03:20+02:00</dcterms:created>
  <dcterms:modified xsi:type="dcterms:W3CDTF">2026-06-19T15:03:20+02:00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