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chce z Knurrova domu udělat chloubu kraje</w:t>
      </w:r>
    </w:p>
    <w:p>
      <w:pPr/>
      <w:r>
        <w:rPr/>
        <w:t xml:space="preserve">Fulnecká radnice pokračuje v opravách historických památek v centru města a jeho okolí. Díky jejich kráse si Fulnek vysloužil pověst barokní perly regionu. Nyní se kromě muzea Jana Amose Komenského, které čeká oprava za asi 30 milionů korun, dočká rekonstrukce i sousední Knurrův dům. </w:t>
      </w:r>
    </w:p>
    <w:p>
      <w:pPr/>
      <w:r>
        <w:rPr/>
        <w:t xml:space="preserve">Radka Krištofová (ČSSD), starostka Fulneku: “V současné době je v Knurrově domě pouze informační centrum a minulý měsíc jsme otevřeli Komenského školu hrou. Do tohoto objektu bude přemístěna knihovna, obřadní síň a mohou ji využívat městské spolky.”</w:t>
      </w:r>
    </w:p>
    <w:p>
      <w:pPr/>
      <w:r>
        <w:rPr/>
        <w:t xml:space="preserve">Knurrův palác si v 18. století postavili místní majitelé soukenické manfuaktury. Později v něm sídlil například okresní soud a až do roku 2009 v něm fungoval dětský domov, který spravoval krajský úřad. Proto chce nyní Fulneku finančně pomoci s rekonstrukcí. </w:t>
      </w:r>
    </w:p>
    <w:p>
      <w:pPr/>
      <w:r>
        <w:rPr/>
        <w:t xml:space="preserve">Miroslav Novák (ČSSD), hejtman MS kraje: “Bude vyhlášena soutěž a na základě upřesňujících informací jsme se dohodli, že MS kraj se pokusí najít volné zdroje.”</w:t>
      </w:r>
    </w:p>
    <w:p>
      <w:pPr/>
      <w:r>
        <w:rPr/>
        <w:t xml:space="preserve">Město chce s opravami začít ještě v letošním roce a v příštím roce by mohlo být hotovo. Kromě dotací kraje a vlastních zdrojů má Fulnek přislíbeny i peníze z ministerstva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306/fulnek-chce-z-knurrova-domu-udelat-chloubu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2026-05-19T18:32:58+02:00</dcterms:created>
  <dcterms:modified xsi:type="dcterms:W3CDTF">2026-05-19T18:32:58+02:00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