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Letitý buk v novojičínském parku musel jít k zemi</w:t>
      </w:r>
    </w:p>
    <w:p>
      <w:pPr/>
      <w:r>
        <w:rPr/>
        <w:t xml:space="preserve">Obrovský Buk červenolistý pamatuje v novojičínských Smetanových sadech několik generací obyvatel. Nicméně poslední léta pracovníci odboru životního prostředí pravidelně sledovali jeho stav. Teď se zhoršil natolik, že museli rozhodnout o jeho odstranění.</w:t>
      </w:r>
    </w:p>
    <w:p>
      <w:pPr/>
      <w:r>
        <w:rPr/>
        <w:t xml:space="preserve">Laikovi by se při pohledu na pařez mohlo zdát, že strom byl naprosto zdravý, nicméně odborný posudek prokázal, že napadení dřevokaznou houbou je natolik zásadní, že se strom musí pokácet. </w:t>
      </w:r>
    </w:p>
    <w:p>
      <w:pPr/>
      <w:r>
        <w:rPr/>
        <w:t xml:space="preserve">Doporučení k likvidaci stromu vydala také Agentura ochrany přírody a krajiny ČR.</w:t>
      </w:r>
    </w:p>
    <w:p>
      <w:pPr/>
      <w:r>
        <w:rPr/>
        <w:t xml:space="preserve">“Ten buk byl pokácená k vůli napadení Vějířovcem obrovským a na pařezu teď vidíme, že ten defekt opravdu dosahoval až téměř ke kraji,” potvrdila Olga Kubálková, Odbor životního prostředí MěÚ Nový Jičín. </w:t>
      </w:r>
    </w:p>
    <w:p>
      <w:pPr/>
      <w:r>
        <w:rPr/>
        <w:t xml:space="preserve">To, že strom není zcela v pořádku, bylo vidět také na jeho koruně, která v horní části znatelně prosychala. </w:t>
      </w:r>
    </w:p>
    <w:p>
      <w:pPr/>
      <w:r>
        <w:rPr/>
        <w:t xml:space="preserve">“V tomto případě byla možnost seřezat celou třetinu koruny, ale to by ten strom nezachránilo, jenom bychom oddálili dobu jeho odstranění,” vysvětlila Olga Kubálková. </w:t>
      </w:r>
    </w:p>
    <w:p>
      <w:pPr/>
      <w:r>
        <w:rPr/>
        <w:t xml:space="preserve">Každý vykácená strom musí být nahrazen. To platí i v Novém Jičíně a tak na tomto místě, možná již za pár týdnů, vysadí nový opět červenolistý buk.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15/letity-buk-v-novojicinskem-parku-musel-jit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