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30.3.2016, 15:27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Chovatelská přehlídka mysliveckých trofejí Bruntálska</w:t>
      </w:r>
    </w:p>
    <w:p>
      <w:pPr/>
      <w:r>
        <w:rPr>
          <w:b w:val="1"/>
          <w:bCs w:val="1"/>
        </w:rPr>
        <w:t xml:space="preserve">Chovatelská přehlídkamysliveckých trofejí Bruntálska</w:t>
      </w:r>
    </w:p>
    <w:p>
      <w:pPr/>
      <w:r>
        <w:rPr/>
        <w:t xml:space="preserve">Výsledky své celoroční činnosti se pochlubili myslivciz okresu Bruntál. V bruntálském Kulturním středisku vystavili trofejez minulé lovecké sezóny. </w:t>
      </w:r>
    </w:p>
    <w:p>
      <w:pPr/>
      <w:r>
        <w:rPr/>
        <w:t xml:space="preserve">Konání přehlídek trofejí vychází ze zákona o myslivosti.Myslivci ji ale vnímají spíše jako příležitost k propagaci své práce.</w:t>
      </w:r>
    </w:p>
    <w:p>
      <w:pPr/>
      <w:r>
        <w:rPr/>
        <w:t xml:space="preserve">Jan Můčka, Odbor životního prostředí MěÚ Bruntál: „Sloužíspíš pro osvětu jak pro mysliveckou veřejnost, tak i pro jinou, laickouveřejnost, protože je ocelkem zajímavé zvláště v oblastech, které jsoutady v rámci Bruntálska, máme tady přírodu , máme tady prostě možnostilovecké, které v jiných oblastech republiky nejsou až takové.“ </w:t>
      </w:r>
    </w:p>
    <w:p>
      <w:pPr/>
      <w:r>
        <w:rPr/>
        <w:t xml:space="preserve">Na výstavě si návštěvníci mohli prohlédnout nespočetnémnožství trofejí nejrůznější zvěře.</w:t>
      </w:r>
    </w:p>
    <w:p>
      <w:pPr/>
      <w:r>
        <w:rPr/>
        <w:t xml:space="preserve">Jan Veiser, místopředseda, Okresní myslivecká rada: „Z téhlavní zvěře tady je zvěř jelení jednak z oblasti chovu jelena, jednakmimo oblast chovu je tady zvěř dančí z oblasti chovu a mimo oblast chovu,zvěř srnčí z celého okresu plus zvěř mufloní a nějaké ostatní trofeje jakotrofej jelence virginského, lebky lišek, jezevce tam máme dva a trofeje černézvěře.“</w:t>
      </w:r>
    </w:p>
    <w:p>
      <w:pPr/>
      <w:r>
        <w:rPr/>
        <w:t xml:space="preserve">Návštěvník výstavy: „Tak my tady chodíme každý rok podívatse vlastně, jak to vypadá s tou srnčí a jelení zvěří tadyv Jeseníkách. Oni furt tvrdí že je to přemnožený, takže člověk se depodívat, kolik toho tady skutečně je. Je potřeba, aby ta myslivost se tadyudržovala, protože to tady k těm Jeseníkám vždycky patřilo.“ </w:t>
      </w:r>
    </w:p>
    <w:p>
      <w:pPr/>
      <w:r>
        <w:rPr/>
        <w:t xml:space="preserve">Samotné přehlídce předcházelo hodnocení trofejí. To byl náročnýúkol odborné komise.</w:t>
      </w:r>
    </w:p>
    <w:p>
      <w:pPr/>
      <w:r>
        <w:rPr/>
        <w:t xml:space="preserve">Jan Můčka, odbor životního prostředí MěÜ Bruntál: „Hodnotitelské komise pro zvěř jelení, srnčí, černou a další provedlavyhodnocenipodle kritériichovatelských, kdy se určuje, zda-li zvěř ještě, nebo ten kus slovený ještě býtcoby chovný nebo už byl tak zvaně sklizňový.“ </w:t>
      </w:r>
    </w:p>
    <w:p>
      <w:pPr/>
      <w:r>
        <w:rPr/>
        <w:t xml:space="preserve">Letos poprvé byla součástí přehlídky výstava dětskýchvýtvarných prací a dětský koutek, kde se děti mohly seznámit s nejrůznějšímioblastmi myslivosti. O děti se zde starala členka mysliveckého spolku KarlaHynštová.</w:t>
      </w:r>
    </w:p>
    <w:p>
      <w:pPr/>
      <w:r>
        <w:rPr/>
        <w:t xml:space="preserve">Jan Veiser, místopředseda, Okresní myslivecká rada:„Mimotoho všeho je i myslivecká kuchyně-guláš, kafe, pivo, tak jak bývá zvykem. Samozřejmě sejde se tady obrovské množstvímyslivců z okresu, hospodáři myslivečtí. Všichni nebo většina členůmysliveckých spolků, takže se tady posedí, podiskutuje.“</w:t>
      </w:r>
    </w:p>
    <w:p>
      <w:pPr/>
      <w:r>
        <w:rPr/>
        <w:t xml:space="preserve">Každoroční přehlídka je pro myslivce společenskou událostí, kterou sinaprostá většina z nich nenechá ujít.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318/chovatelska-prehlidka-mysliveckych-trofeji-brunta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2026-06-25T10:35:14+02:00</dcterms:created>
  <dcterms:modified xsi:type="dcterms:W3CDTF">2026-06-25T10:35:14+02:00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