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Ampli Fire w ćwierćfinale</w:t>
      </w:r>
    </w:p>
    <w:p>
      <w:pPr/>
      <w:r>
        <w:rPr/>
        <w:t xml:space="preserve">Stonawski zespół Ampli Fire odniósł pierwszy sukces w konkursie kapel Radegast Líheň. Po wspaniałym koncercie w trzynieckimklubie BarRocko znalazł się w ćwierćfinale. O awans do półfinału powalczy wOłomuńcu 7 kwietnia.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340/ampli-fire-w-cwierc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2026-05-23T02:20:39+02:00</dcterms:created>
  <dcterms:modified xsi:type="dcterms:W3CDTF">2026-05-23T02:20:39+02:00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