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30.3.2016, 18:38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Poslední vozík započal další rozvoj Stonavy</w:t>
      </w:r>
    </w:p>
    <w:p>
      <w:pPr/>
      <w:r>
        <w:rPr/>
        <w:t xml:space="preserve">Ivo Čelechovský, mluvčí OKD, a.s.: „Důl 9. květendefinitivně končí k 31. březnu letošního roku. Od roku 2017 tady budeprobíhat technická likvidace.“</w:t>
      </w:r>
    </w:p>
    <w:p>
      <w:pPr/>
      <w:r>
        <w:rPr/>
        <w:t xml:space="preserve">Tam, kde něco končí, tam také něco začíná.</w:t>
      </w:r>
    </w:p>
    <w:p>
      <w:pPr/>
      <w:r>
        <w:rPr/>
        <w:t xml:space="preserve">OndřejFeber (ANO 2011), starosta Stonavy: „Co to znamená pro Stonavu? V každémpřípadě je to začátek nové etapy života obce. Přestože dva doly ještě na územíStonavy jedou, tady bylo uhlí dokopáno. Změnu vidím v tom, že se nám skýtánová možnost bytové výstavby, změny v oblasti kultury a sportu.“</w:t>
      </w:r>
    </w:p>
    <w:p>
      <w:pPr/>
      <w:r>
        <w:rPr/>
        <w:t xml:space="preserve">Jak jsmeVás již informovali, na Novém Světě chce obec například postavit novou tenisovouhalu.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40345/posledni-vozik-zapocal-dalsi-rozvoj-ston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2026-05-24T11:32:02+02:00</dcterms:created>
  <dcterms:modified xsi:type="dcterms:W3CDTF">2026-05-24T11:32:02+02:00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