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se utkali v týmovém klání</w:t>
      </w:r>
    </w:p>
    <w:p>
      <w:pPr/>
      <w:r>
        <w:rPr/>
        <w:t xml:space="preserve">Denní centrum Maják pro osoby s psychickým onemocněním Charity Frýdku-Místku připravuje pro své uživatele vždy každý měsíc nejrůznější aktivity a činnosti. Patří mezi ně i soutěže a hry. Proto se zde konalo i týmové klání, v němž se dvě skupinky utkaly v několika různě zaměřených disciplínách.</w:t>
      </w:r>
    </w:p>
    <w:p>
      <w:pPr/>
      <w:r>
        <w:rPr/>
        <w:t xml:space="preserve">Terezie Kolčárková, pracovnice v soc. službách Denního centra Maják: “Máme tam sportovní aktivity i zručnost. Soutěží ve vědomostních disciplínách z oblasti zeměpisu, sportu nebo historie. Budou mít za úkol zapamatovat si určité věci, je jich asi 26. Budou se přetahovat a podobně. Dneska si pořádně zasoutěží.”</w:t>
      </w:r>
    </w:p>
    <w:p>
      <w:pPr/>
      <w:r>
        <w:rPr/>
        <w:t xml:space="preserve">Soutěživého ducha v sobě uživatelé Majáku nezapřou, a tak se do plnění úkolů pustili s vervou.</w:t>
      </w:r>
    </w:p>
    <w:p>
      <w:pPr/>
      <w:r>
        <w:rPr/>
        <w:t xml:space="preserve">Anketa: uživatelé Denního centra Maják: 1. “Soutěžili jsme ve slalomu s pingpongovým míčkem na lžíci. To bychom mohli vyhrát. Potom jsme dělali minihlavolamy.” 2. “Líbí se mi to. Hráli jsme šipky, zavázali si oči a pak vázali šňůrky.” 3. “Baví mě to. Bude to dneska dost těsné.”</w:t>
      </w:r>
    </w:p>
    <w:p>
      <w:pPr/>
      <w:r>
        <w:rPr/>
        <w:t xml:space="preserve">Podobné aktivity mají vedle pobavení uživatelů za cíl například potrénovat paměť, podpořit týmového ducha nebo se naučit přijímat porážku a přát vítězství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379/uzivatele-majaku-se-utkali-v-tymovem-k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