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12. na 13. června se mění jízdní řády</w:t>
      </w:r>
    </w:p>
    <w:p>
      <w:pPr/>
      <w:r>
        <w:rPr/>
        <w:t xml:space="preserve">Miroslava Cygonková, Odbor dopravy Orlová: „A potom zahájíme jednání s dopravcem."</w:t>
      </w:r>
    </w:p>
    <w:p>
      <w:pPr/>
      <w:r>
        <w:rPr/>
        <w:t xml:space="preserve">Kateřina Šubová, České dráhy: </w:t>
      </w:r>
      <w:r>
        <w:rPr>
          <w:i w:val="1"/>
          <w:iCs w:val="1"/>
        </w:rPr>
        <w:t xml:space="preserve">„Ty změny vždy vyžaduje provozovatel, což je kraj a v případě dálkových spojů Ministerstvo dopravy."</w:t>
      </w:r>
    </w:p>
    <w:p>
      <w:pPr/>
      <w:r>
        <w:rPr/>
        <w:t xml:space="preserve">A zmíněné letošní změny? V Ostravě například začne jezdit nová linka na trase Děhylov-Hlučín-Štěrkovna-Poruba. V Orlové zase začne jezdit nový spoj na lince Poruba-Lutyně-Město-Lazy. Pro nedostatek cestujících bude naopak omezen spoj do Dětmarovic.</w:t>
      </w:r>
    </w:p>
    <w:p>
      <w:pPr/>
      <w:r>
        <w:rPr/>
        <w:t xml:space="preserve">I sami cestující chápou, že ani jízdní řády nemohou vyhovět všem.</w:t>
      </w:r>
    </w:p>
    <w:p>
      <w:pPr/>
      <w:r>
        <w:rPr/>
        <w:t xml:space="preserve">Anketa, cestující: </w:t>
      </w:r>
      <w:r>
        <w:rPr>
          <w:i w:val="1"/>
          <w:iCs w:val="1"/>
        </w:rPr>
        <w:t xml:space="preserve">1. „Záleží v jaké části ten člověk bydlí." 2. „Kolik tam je lidí, nemůžou vyjít vstříc každému." </w:t>
      </w:r>
    </w:p>
    <w:p>
      <w:pPr/>
      <w:r>
        <w:rPr/>
        <w:t xml:space="preserve">Informace o změnách v autobusech získáte třeba u šoférů, nebo na předprodejních místech. Vlaky zjistíte na webu Českých drah.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78/z-12-na-13-cervna-se-meni-jizdni-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2026-07-13T23:50:55+02:00</dcterms:created>
  <dcterms:modified xsi:type="dcterms:W3CDTF">2026-07-13T23:50:55+02:00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