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Mánesova v Havířově oslavila 55. výročí</w:t>
      </w:r>
    </w:p>
    <w:p>
      <w:pPr/>
      <w:r>
        <w:rPr/>
        <w:t xml:space="preserve">Jiřina Vozná, ředitelka ZŠ Mánesova:</w:t>
      </w:r>
      <w:r>
        <w:rPr>
          <w:i w:val="1"/>
          <w:iCs w:val="1"/>
        </w:rPr>
        <w:t xml:space="preserve"> "Tak jsme si připravili Den otevřených dveří, a už tady jsou, bývalí zaměstnanci, rodiče a další ze všech složek, se kterými spolupracujeme, přijdou pracovnice ze speciálních pedagogických center a dalších organizací."</w:t>
      </w:r>
    </w:p>
    <w:p>
      <w:pPr/>
      <w:r>
        <w:rPr/>
        <w:t xml:space="preserve">Právě bývalí zaměstnanci byli ze společného setkání velice dojati. A není divu.</w:t>
      </w:r>
    </w:p>
    <w:p>
      <w:pPr/>
      <w:r>
        <w:rPr/>
        <w:t xml:space="preserve">Jaromíra Mikulová: </w:t>
      </w:r>
      <w:r>
        <w:rPr>
          <w:i w:val="1"/>
          <w:iCs w:val="1"/>
        </w:rPr>
        <w:t xml:space="preserve">"Odešla jsem do důchodu v devadesátém sedmém roce, a když můžu tak se tady vracím, protože jsem tady nechala kus těla."</w:t>
      </w:r>
    </w:p>
    <w:p>
      <w:pPr/>
      <w:r>
        <w:rPr/>
        <w:t xml:space="preserve">Alena Němcová: </w:t>
      </w:r>
      <w:r>
        <w:rPr>
          <w:i w:val="1"/>
          <w:iCs w:val="1"/>
        </w:rPr>
        <w:t xml:space="preserve">"Já jsem tady učila 32 let a teď je to takové moderní, ale i tenkrát to bylo dobré, hezké pro nás."</w:t>
      </w:r>
    </w:p>
    <w:p>
      <w:pPr/>
      <w:r>
        <w:rPr/>
        <w:t xml:space="preserve">Marie Havlásková: </w:t>
      </w:r>
      <w:r>
        <w:rPr>
          <w:i w:val="1"/>
          <w:iCs w:val="1"/>
        </w:rPr>
        <w:t xml:space="preserve">"Prožila jsem tady 29 roků života. Mě to dojímá, jak o tom mluvím. Já už jsem dávno v důchodu. Je to tady úžasné, to co se pro děcka teď dělá, to za mojí éry neexistovalo. Je to pěkné, je to náročná práce a hluboká poklona všem kantorům."</w:t>
      </w:r>
    </w:p>
    <w:p>
      <w:pPr/>
      <w:r>
        <w:rPr/>
        <w:t xml:space="preserve">Učitelé opravdu zasluhují obdiv. S velkou trpělivostí se totiž věnují i dětem, které v životě neměly tolik štěstí, a které potřebují speciální péči. Odměnou jim je jakýkoliv malý krůček, který žák udělá. Například pro postižené děti, které navštěvují speciální třídy, jsou velice důležité relaxační místnosti.</w:t>
      </w:r>
    </w:p>
    <w:p>
      <w:pPr/>
      <w:r>
        <w:rPr/>
        <w:t xml:space="preserve">Iveta Bartošová, učitelka: </w:t>
      </w:r>
      <w:r>
        <w:rPr>
          <w:i w:val="1"/>
          <w:iCs w:val="1"/>
        </w:rPr>
        <w:t xml:space="preserve">"Tady cvičíme především na balónech, protahujeme se, děláme relaxační cvičení. Samozřejmě děti cvičí málo, mají bolavá záda, klouby nebo nožky, takže pro ně je to příjemné." </w:t>
      </w:r>
    </w:p>
    <w:p>
      <w:pPr/>
      <w:r>
        <w:rPr/>
        <w:t xml:space="preserve">Škola pro své žáky v letošním roce mohla, díky získání třímilionového grantu z Evropských fondů, udělat ještě mnohem víc.</w:t>
      </w:r>
    </w:p>
    <w:p>
      <w:pPr/>
      <w:r>
        <w:rPr/>
        <w:t xml:space="preserve">Jiřina Vozná, ředitelka ZŠ Mánesova: </w:t>
      </w:r>
      <w:r>
        <w:rPr>
          <w:i w:val="1"/>
          <w:iCs w:val="1"/>
        </w:rPr>
        <w:t xml:space="preserve">"V rámci tohoto grantu už jsme uskutečnili řadu výletů. Ať to bylo na Landek, planetárium. Dále děti jezdí každý týden na koně v rámci hypoterapie. Do školy přijíždí pracovníci s canisterapii."</w:t>
      </w:r>
    </w:p>
    <w:p>
      <w:pPr/>
      <w:r>
        <w:rPr/>
        <w:t xml:space="preserve">Dále chce škola ještě zřídit arteterapii, muzikoterapii a dramaterapii.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85/zakladni-skola-manesova-v-havirove-oslavila-55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2026-05-08T21:15:59+02:00</dcterms:created>
  <dcterms:modified xsi:type="dcterms:W3CDTF">2026-05-08T21:15:59+02:00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