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má nový web sociálních služeb. Sloužit bude také veřejnosti</w:t>
      </w:r>
    </w:p>
    <w:p>
      <w:pPr/>
      <w:r>
        <w:rPr/>
        <w:t xml:space="preserve">Nezbytným předpokladem je, aby se senioři naučili s novými webovými stránkami zacházet. Pracovníci sociálního odboru je to učí a jsou připraveni vždy jim pomoci.</w:t>
      </w:r>
    </w:p>
    <w:p>
      <w:pPr/>
      <w:r>
        <w:rPr/>
        <w:t xml:space="preserve">Miroslav Trněný, uživatel sociálních služeb: </w:t>
      </w:r>
      <w:r>
        <w:rPr>
          <w:i w:val="1"/>
          <w:iCs w:val="1"/>
        </w:rPr>
        <w:t xml:space="preserve">"Bude to přínosem nejenom pro město, ale i pro region. V rámci kraje probojujeme některé kladné věci, které my tu už dávno děláme proti jiným okresům."</w:t>
      </w:r>
    </w:p>
    <w:p>
      <w:pPr/>
      <w:r>
        <w:rPr/>
        <w:t xml:space="preserve">Anna Staňková, Klub seniorů:</w:t>
      </w:r>
      <w:r>
        <w:rPr>
          <w:i w:val="1"/>
          <w:iCs w:val="1"/>
        </w:rPr>
        <w:t xml:space="preserve"> "Určitě to obohatí naše informace. Určitě se budeme obracet na tuto webovou stránku, abychom se dostali co nejdřív a co nejblíž k potřebným informacím. (No to si nejsem tak jistá.) Věří tomu, že paní Renatka mi pomůže."</w:t>
      </w:r>
    </w:p>
    <w:p>
      <w:pPr/>
      <w:r>
        <w:rPr/>
        <w:t xml:space="preserve">Jaroslav Pavlík, uživatel sociálních služeb: </w:t>
      </w:r>
      <w:r>
        <w:rPr>
          <w:i w:val="1"/>
          <w:iCs w:val="1"/>
        </w:rPr>
        <w:t xml:space="preserve">"Sám těžko. Asi budu muset někoho poprosit. Donesu si asi pracovní stůl na týden k nim a oni mě budou platit."</w:t>
      </w:r>
    </w:p>
    <w:p>
      <w:pPr/>
      <w:r>
        <w:rPr/>
        <w:t xml:space="preserve">Miroslav Hájek, vedoucí Odboru sociálních věcí: </w:t>
      </w:r>
      <w:r>
        <w:rPr>
          <w:i w:val="1"/>
          <w:iCs w:val="1"/>
        </w:rPr>
        <w:t xml:space="preserve">"Cílem této strategie není jednostranná informace z titulu města, ale tak, aby tyto weby měly administrativní charakter, to znamená, aby si občané mohli sami zviditelňovat svou činnost hlavně v rámci neziskových organizací."</w:t>
      </w:r>
    </w:p>
    <w:p>
      <w:pPr/>
      <w:r>
        <w:rPr/>
        <w:t xml:space="preserve">Nové webové stránky nejsou určené jenom pro seniory. Mohou je využívat všichni, kdo budou mít zájem.</w:t>
      </w:r>
    </w:p>
    <w:p>
      <w:pPr/>
      <w:r>
        <w:rPr/>
        <w:t xml:space="preserve">Renata Rychlíková, koordinátorka komunitního plánování sociálních služeb: </w:t>
      </w:r>
      <w:r>
        <w:rPr>
          <w:i w:val="1"/>
          <w:iCs w:val="1"/>
        </w:rPr>
        <w:t xml:space="preserve">"Webové stránky jsou určeny pro 6 cílových skupin a rámci komunitního plánování sociálních služeb, kde se jim dostane veškerých aktuálních informací o dění v Bruntále co se týče sociálních služeb a samozřejmě jsou určeny i pro veřejnost, která zde může získat přístup k těmto informacím."</w:t>
      </w:r>
    </w:p>
    <w:p>
      <w:pPr/>
      <w:r>
        <w:rPr/>
        <w:t xml:space="preserve">Aleš Šupina, Centrum pro zdravotně postižené: </w:t>
      </w:r>
      <w:r>
        <w:rPr>
          <w:i w:val="1"/>
          <w:iCs w:val="1"/>
        </w:rPr>
        <w:t xml:space="preserve">"Já to budu využívat aktivně, protože pracuju v centru pro zdravotně postižené Moravskoslezského kraje a dostávám několikrát za měsíc různé nabídky a tak je budu shromažďovat a dávat k dispozici na webu."</w:t>
      </w:r>
    </w:p>
    <w:p>
      <w:pPr/>
      <w:r>
        <w:rPr/>
        <w:t xml:space="preserve">Webové stránky komunitního plánování jsou teď ve zkušebním provozu. Naplno se rozjedou v nejbližších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92/bruntal-ma-novy-web-socialnich-sluzeb-slouzit-bude-tak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2026-05-09T13:20:21+02:00</dcterms:created>
  <dcterms:modified xsi:type="dcterms:W3CDTF">2026-05-09T13:20:21+02:00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