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opět představilo na veletrhu Regiontour</w:t>
      </w:r>
    </w:p>
    <w:p>
      <w:pPr/>
      <w:r>
        <w:rPr/>
        <w:t xml:space="preserve">Sezóna veletrhů cestovního ruchu 2009 začala, jako každý rok v Brně. A Nový Jičín přitom opět nechyběl. Letošní ročník veletrhu Regiontour začal ve čtvrtek, 15. ledna, veřejnost si jej mohla prohlédnout v sobotu a neděli. Naše město obsadilo vlastní stánek v pavilonu V.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"Naše město se, v letošním roce, prezentuje novými věcmi, což je například nový průvodce po památkách města Nového Jičína, který byl právě vydán. Obsahuje zajímavou věc - "Ubytování v Beskydech", kde jsou prezentovány všechny ubytovací možnosti v Novém Jičíně. Rozdávány jsou tradiční propagační materiály a významným hostům kniha o malířích, kniha o Novém Jičíně. Já myslím, že to je dostatečný způsob propagace města. Za sebe můžu říci, že jsem spokojen a věřím, že i návštěvníci, kteří se zastaví u stánku Nového Jičína, se dozvědí dost o Novém Jičíně a budou také spokojeni."</w:t>
      </w:r>
    </w:p>
    <w:p>
      <w:pPr/>
      <w:r>
        <w:rPr/>
        <w:t xml:space="preserve">Stanislav Bartoň, vedoucí živnostenského úřadu: </w:t>
      </w:r>
      <w:r>
        <w:rPr>
          <w:i w:val="1"/>
          <w:iCs w:val="1"/>
        </w:rPr>
        <w:t xml:space="preserve">"Nový Jičín se prezentoval na tomto veletrhu, už tradičně, v rámci Moravskoslezského kraje, ve velké expozici, kde měl svůj pult, svoji část, svoji prezentaci fotografií a kde nabídl celou škálu svých propagačních materiálů a upoutávky na město, včetně malé "plazmy", kde se představila městská slavnost, která dosti výrazně upoutávala návštěvníky. V rámci předběžných počtů, akci navštívilo asi 35 tisíc návštěvníků, je to teď asi poslední léta zhruba stejný stav. Je třeba říct, že tam bylo asi dvanáct set zahraničních vystavovatelů."</w:t>
      </w:r>
    </w:p>
    <w:p>
      <w:pPr/>
      <w:r>
        <w:rPr/>
        <w:t xml:space="preserve">Veletržní sezóna dále pokračuje tento týden veletrhy v Bratislavě a Olomouci, následují pak akce Holiday World v Praze a Dovolená v Ostravě. Na těchto akcích bude město propagovat sdružení Beskydy-Valašsko, které soustřeďuje i Frenštát, Příbor, Kopřivnici nebo Hukvaldy.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3/mesto-se-opet-predstavilo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2026-06-24T02:01:57+02:00</dcterms:created>
  <dcterms:modified xsi:type="dcterms:W3CDTF">2026-06-24T02:01:57+02:00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