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Havířova slavnostně ukončili Akademii III. věku</w:t>
      </w:r>
    </w:p>
    <w:p>
      <w:pPr/>
      <w:r>
        <w:rPr/>
        <w:t xml:space="preserve">V období roku 2008 - 2009 studovalo na akademii 65 seniorů. Posluchači se vzdělávali například ve výpočetní technice, cizích jazycích či psychologii.</w:t>
      </w:r>
    </w:p>
    <w:p>
      <w:pPr/>
      <w:r>
        <w:rPr/>
        <w:t xml:space="preserve">Oblíbené předměty byly také sociální a komunální politika, finanční poradenství nebo občanské a trestní právo.</w:t>
      </w:r>
    </w:p>
    <w:p>
      <w:pPr/>
      <w:r>
        <w:rPr/>
        <w:t xml:space="preserve">Akademie III. věku běží v Havířově již od roku 1999 a od té doby se ve studiu vystřídalo přes 415 studentů. Částkou 2000 korun na jeden semestr a posluchače přispívá magistrát města.</w:t>
      </w:r>
    </w:p>
    <w:p>
      <w:pPr/>
      <w:r>
        <w:rPr/>
        <w:t xml:space="preserve">O studium je velký zájem, a proto byl v loňském roce zahájen další běh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143/seniori-z-havirova-slavnostne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2026-05-08T09:48:44+02:00</dcterms:created>
  <dcterms:modified xsi:type="dcterms:W3CDTF">2026-05-08T09:48:44+02:00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