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24.1.2009, 08:07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Ceny bytů stále klesají</w:t>
      </w:r>
    </w:p>
    <w:p>
      <w:pPr/>
      <w:r>
        <w:rPr/>
        <w:t xml:space="preserve">Ještě loni šly ceny bytů nahoru. Zhruba od září je ale situace opačná. Jestliže začátkem loňského roku zaplatil člověk za jednopokojový byt asi milion korun, teď do něj investuje přibližně 940 tisíc korun.</w:t>
      </w:r>
    </w:p>
    <w:p>
      <w:pPr/>
      <w:r>
        <w:rPr/>
        <w:t xml:space="preserve">Alexandra Uherková, realitní makléřka: </w:t>
      </w:r>
      <w:r>
        <w:rPr>
          <w:i w:val="1"/>
          <w:iCs w:val="1"/>
        </w:rPr>
        <w:t xml:space="preserve">"U dvoupokojových bytů je značnější pokles cen. V září se ceny pohybovaly kolem milionu 250 tisíc. A nyní zájemce zaplatí zhruba milion 100 tisíc korun. Prodávajícím doporučuji, aby se nesnažili prodat nemovitost rychle a za každou cenu."</w:t>
      </w:r>
    </w:p>
    <w:p>
      <w:pPr/>
      <w:r>
        <w:rPr/>
        <w:t xml:space="preserve">Podle realitní makléřsky budou ceny mírně klesat i několik dalších měsíců. V závislosti na finanční krizi, ekonomické a celkové situaci v regionu. Naproti tomu ceny bytů v majetku města zatím zůstávají stejné.</w:t>
      </w:r>
    </w:p>
    <w:p>
      <w:pPr/>
      <w:r>
        <w:rPr/>
        <w:t xml:space="preserve">Jana Matějíková, mluvčí magistrátu FM: </w:t>
      </w:r>
      <w:r>
        <w:rPr>
          <w:i w:val="1"/>
          <w:iCs w:val="1"/>
        </w:rPr>
        <w:t xml:space="preserve">"V loňském roce jsme požadovali za metr čtvereční obytné plochy 5500 korun. V letošním roce budeme požadovat stejnou částku. O tom, zda bude konečná, rozhodnou zastupitelé."</w:t>
      </w:r>
    </w:p>
    <w:p>
      <w:pPr/>
      <w:r>
        <w:rPr/>
        <w:t xml:space="preserve">Město v tuto chvíli vlastní 1624 bytů. Vedení Frýdku-Místku zvažuje prodej 284 z nich.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416/ceny-bytu-stale-kles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2026-05-26T09:45:49+02:00</dcterms:created>
  <dcterms:modified xsi:type="dcterms:W3CDTF">2026-05-26T09:45:49+02:00</dcterms:modified>
</cp:coreProperties>
</file>

<file path=docProps/custom.xml><?xml version="1.0" encoding="utf-8"?>
<Properties xmlns="http://schemas.openxmlformats.org/officeDocument/2006/custom-properties" xmlns:vt="http://schemas.openxmlformats.org/officeDocument/2006/docPropsVTypes"/>
</file>