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04:12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znovu otevírá pořadníky na městské byty</w:t>
      </w:r>
    </w:p>
    <w:p>
      <w:pPr/>
      <w:r>
        <w:rPr/>
        <w:t xml:space="preserve">Za účasti notáře poté bude vylosováno pořadí žadatelů na jednotlivé byty, přičemž noví žadatelé se zařadí do stávajících pořadníků za žadatele, kteří nebyli doposud uspokojeni.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210/mesto-havirov-znovu-otevira-poradniky-na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2026-05-08T09:48:40+02:00</dcterms:created>
  <dcterms:modified xsi:type="dcterms:W3CDTF">2026-05-08T09:48:40+02:00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