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02:00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čistí chodníky od žvýkaček parní stroj</w:t>
      </w:r>
    </w:p>
    <w:p>
      <w:pPr/>
      <w:r>
        <w:rPr/>
        <w:t xml:space="preserve">Na základě získaných zkušeností radnice zváží, zda v budoucnu dojde k čištění dalších částí města. Vedení Havířova však věří, že chodníky bez žvýkaček, budou dobrou motivací pro občany, aby si čistotu více chránili.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239/v-havirove-cisti-chodniky-od-zvykacek-parn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2026-05-13T04:22:35+02:00</dcterms:created>
  <dcterms:modified xsi:type="dcterms:W3CDTF">2026-05-13T04:22:35+02:00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