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Horko a sucho zvyšuje riziko požárů, hasiči nabádají k opatrnosti</w:t>
      </w:r>
    </w:p>
    <w:p>
      <w:pPr/>
      <w:r>
        <w:rPr/>
        <w:t xml:space="preserve">Na začátek jenom krátké nahlédnutí do měsíce června. Hasiči vyjížděli k 229 událostem, mezi kterými zásadně dominovaly technické zásahy. Zapsali si 21 zraněných, 1 usmrceného a škody za tři čtvrtě miliónu korun.</w:t>
      </w:r>
    </w:p>
    <w:p>
      <w:pPr/>
      <w:r>
        <w:rPr/>
        <w:t xml:space="preserve">Největším aktuálním nebezpečím v polovině července je velké sucho a tedy i zvýšené nebezpečí požárů. Meteorologové vydali varování před požáry v celé zemi.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"Vzhledem k přetrvávajícímu suchému počasí a vysokým denním teplotám hrozí vysoký stupeň nebezpečí vzniku požárů. Proto vyzýváme všechny občany okresu k maximální obezřetnosti. To znamená především kdekoliv v přírodě, v lesích, na loukách, v parcích a jinde nekouřit a nerozdělávat oheň. Rovněž je nutné se vyhnout používání přenosných vařičů a jiných zdrojů otevřeného ohně. Dále je dobré také věnovat zvýšenou pozornost při různých posezeních na zahrádkách spojených s opékáním či grilováním."</w:t>
      </w:r>
    </w:p>
    <w:p>
      <w:pPr/>
      <w:r>
        <w:rPr/>
        <w:t xml:space="preserve">Vysoké riziko požáru hrozí také od zapalovače volně ponechaného za oknem vozidla. Řidiči by také neměli parkovat ve vysoké trávě, požár totiž hrozí třeba i od rozpáleného výfuku. Samozřejmostí je zvýšený dohled nad dětmi.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"V této souvislosti proto znovu připomínáme celoroční zákaz rozdělávání ohňů v lesích mimo vyhrazená tábořiště. Zároveň tímto žádáme občany, aby se v těchto dnech při svých procházkách přírodou rozhlíželi kolem sebe a při zpozorování ohně volali hasiče na linkách 150 nebo 112. Pokud se požár včas zachytí, podaří se omezit nejen materiální škody, ale i snížit možnost ohrožení zdraví a lidských životů."</w:t>
      </w:r>
    </w:p>
    <w:p>
      <w:pPr/>
      <w:r>
        <w:rPr/>
        <w:t xml:space="preserve">Hasiči vyzývají, aby tytéž zásady lidé dodržovali i při návštěvách v cizině. Pokud už k požáru dojde, téměř ve všech zemích Evropy platí jednotné číslo tísňového volání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62/horko-a-sucho-zvysuje-riziko-pozaru-hasici-nabadaji-k-opat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2026-04-21T02:55:38+02:00</dcterms:created>
  <dcterms:modified xsi:type="dcterms:W3CDTF">2026-04-21T02:55:38+02:00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