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vyroste nový objekt pro moderní přístroje</w:t>
      </w:r>
    </w:p>
    <w:p>
      <w:pPr/>
      <w:r>
        <w:rPr/>
        <w:t xml:space="preserve">Zlepšení služeb pacientům a zkrácení čekacích lhůt na vyšetření. To si vedení novojičínské nemocnice slibuje od spuštění provozu v nové budově vedle operačního traktu. Budou v ní umístěny moderní diagnostické přístroje - počítačový tomograf a magnetická rezonance. Zatímco jeden značně přetížený počítačový tomograf už v nemocnici je, magnetickou rezonanci lékaři dosud využívat nemohou.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"Pro naše pacienty bude velmi potřebná, protože podstatně zkrátíme čekací dobu, která je v současné době až v řádu měsíců. Čekací doba je pro lidi s nádorovým onemocněním velice nebezpečná. U každého nádorového onemocnění bojujeme s časem. Zkrátíme výrazně dobu, po kterou pacient čeká na vyšetření, a současně nemusíme toho pacienta nikam vozit, protože nejbližší magnetická rezonance je v Ostravě nebo pak v Olomouci."</w:t>
      </w:r>
    </w:p>
    <w:p>
      <w:pPr/>
      <w:r>
        <w:rPr/>
        <w:t xml:space="preserve">Magnetická rezonance pomáhá lékařům s velkými detaily prohlížet vnitřní orgány lidského těla až do možnosti sestavit věrný trojrozměrný obraz. Kvůli přísným bezpečnostním normám nemůže být přístroj umístěn do stávajících objektů v areálu nemocnice.</w:t>
      </w:r>
    </w:p>
    <w:p>
      <w:pPr/>
      <w:r>
        <w:rPr/>
        <w:t xml:space="preserve">Petr Tůma, správce budov NsP Nový Jičín: </w:t>
      </w:r>
      <w:r>
        <w:rPr>
          <w:i w:val="1"/>
          <w:iCs w:val="1"/>
        </w:rPr>
        <w:t xml:space="preserve">"Na budovu jsou speciální požadavky z hlediska záření. Budova bude odstíněná, bude jednopodlažní o rozměrech zhruba 20 x 20 metrů a bude propojena se stávajícím objektem spojovacím krčkem, aby pacienti nemuseli chodit přes venkovní prostředí."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"Celá stavba by měla být předána za 85 dní. Pevně věříme, že v říjnu bude budova stát a počítáme s navezením nejdříve CT přístroje a následně potom magnetické rezonance. Stavba jako taková bude stát zhruba 20 milionů korun, kofinancuje ji kraj s námi s tím, že podstatnou většinu platí Moravskoslezský kraj."</w:t>
      </w:r>
    </w:p>
    <w:p>
      <w:pPr/>
      <w:r>
        <w:rPr/>
        <w:t xml:space="preserve">Druhý počítačový tomograf zaplatí Integrovaný operační program Evropské unie. Magnetickou rezonanci pořídí nemocnice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74/v-novojicinske-nemocnici-vyroste-novy-objekt-pro-moderni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2026-06-08T05:17:41+02:00</dcterms:created>
  <dcterms:modified xsi:type="dcterms:W3CDTF">2026-06-08T05:17:41+02:00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