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jsou již označené kuřácké a nekuřácké restaurace</w:t>
      </w:r>
    </w:p>
    <w:p>
      <w:pPr/>
      <w:r>
        <w:rPr/>
        <w:t xml:space="preserve">Zde je povoleno kouřit, a zde ne. Tak tuto povinnost označení mají dnes všichni majitelé restaurací. Nálepky platí od počátku měsíce a, jak jsme zjistili, v Havířově s tím provozovatelé nemají problém. Nadále však kuřácké restaurace ve městě převládají.</w:t>
      </w:r>
    </w:p>
    <w:p>
      <w:pPr/>
      <w:r>
        <w:rPr/>
        <w:t xml:space="preserve">Anketa, zaměstnanci restaurací: </w:t>
      </w:r>
      <w:r>
        <w:rPr>
          <w:i w:val="1"/>
          <w:iCs w:val="1"/>
        </w:rPr>
        <w:t xml:space="preserve">1. "Asi to tak má být, je to dobře. Ať každý ví, kam může jít, kde se kouří a kde ne. Kdybychom nebyli kuřácká restaurace, bylo by tady prázdno." 2. "Kdybychom byli nekuřácká restaurace, tak by sem chodilo méně lidí, si myslím. Tak proto máme tu nálepku. U nás to nejde rozdělit na kuřáckou a nekuřáckou část." </w:t>
      </w:r>
    </w:p>
    <w:p>
      <w:pPr/>
      <w:r>
        <w:rPr/>
        <w:t xml:space="preserve">Restaurace pod Bludovickým kopcem se nálepkami vůbec nemusela zabývat.</w:t>
      </w:r>
    </w:p>
    <w:p>
      <w:pPr/>
      <w:r>
        <w:rPr/>
        <w:t xml:space="preserve">Syn majitele restaurace: </w:t>
      </w:r>
      <w:r>
        <w:rPr>
          <w:i w:val="1"/>
          <w:iCs w:val="1"/>
        </w:rPr>
        <w:t xml:space="preserve">"Neměli jsme s tím žádný problém, jsme nekuřáci od 1. 1. 2005. Čili je to pátý rok, klientela naopak přibyla, všechno v pořádku." </w:t>
      </w:r>
    </w:p>
    <w:p>
      <w:pPr/>
      <w:r>
        <w:rPr/>
        <w:t xml:space="preserve">Návštěvníci restaurací označení v podstatě vítají.</w:t>
      </w:r>
    </w:p>
    <w:p>
      <w:pPr/>
      <w:r>
        <w:rPr/>
        <w:t xml:space="preserve">Anketa, návštěvníci restaurací:</w:t>
      </w:r>
      <w:r>
        <w:rPr>
          <w:i w:val="1"/>
          <w:iCs w:val="1"/>
        </w:rPr>
        <w:t xml:space="preserve"> 1."Tak já nekouřím celý život, tak jsme si vybrali tuto restauraci. Výborně tu vaří, super obsluha, nemá to chybu." 2. "Já si myslím, že je to správné, protože kde jsou děti, tam se nekouří." 3. "Co se týká samolepek, tak já jako nekuřák to nevítám. Protože lidé mají svůj rozum, když můžou chodit k volbám, tak si můžou zvolit, do jaké restaurace půjdou. Vadí mi, když někdo až tak hloupě nutí označovat provozovny." </w:t>
      </w:r>
    </w:p>
    <w:p>
      <w:pPr/>
      <w:r>
        <w:rPr/>
        <w:t xml:space="preserve">Kontroly budou provádět úředníci. Tam, kde nálepka nebude, majitel může zaplatit až 5 tisíc pokutu.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394/v-havirove-jsou-jiz-oznacene-kuracke-a-nekuracke-restau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2026-09-04T21:02:56+02:00</dcterms:created>
  <dcterms:modified xsi:type="dcterms:W3CDTF">2026-09-04T21:02:56+02:00</dcterms:modified>
</cp:coreProperties>
</file>

<file path=docProps/custom.xml><?xml version="1.0" encoding="utf-8"?>
<Properties xmlns="http://schemas.openxmlformats.org/officeDocument/2006/custom-properties" xmlns:vt="http://schemas.openxmlformats.org/officeDocument/2006/docPropsVTypes"/>
</file>