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 případů žloutenky v Karviné a Orlové</w:t>
      </w:r>
    </w:p>
    <w:p>
      <w:pPr/>
      <w:r>
        <w:rPr/>
        <w:t xml:space="preserve">Žloutence typu A se často říká nemoc špinavých rukou. Proto se často šíří mezi sociálně slabými, kteří spolu žijí a příliš nedbají na hygienu. Právě tak je tomu i v posledních zaznamenaných případech v Moravskoslezském kraji. Žloutenka se nejprve objevila na ubytovně pro bezdomovce a sociálně slabé v Karviné a později v podobném zařízení v Orlové.   Obyvatelka ubytovny: </w:t>
      </w:r>
      <w:r>
        <w:rPr>
          <w:i w:val="1"/>
          <w:iCs w:val="1"/>
        </w:rPr>
        <w:t xml:space="preserve">„On to přinesl ten bacil Michal, našel nějakou jehlu na drogy a tím se nakazil." </w:t>
      </w:r>
      <w:r>
        <w:rPr/>
        <w:t xml:space="preserve"> Irena Martinková, vedoucí protiepidemického odboru KHS: </w:t>
      </w:r>
      <w:r>
        <w:rPr>
          <w:i w:val="1"/>
          <w:iCs w:val="1"/>
        </w:rPr>
        <w:t xml:space="preserve">„Jedno ohnisko máme mezi obyvateli domu Průkopník v Karviné dolech a druhé v Orlové Porubě." </w:t>
      </w:r>
      <w:r>
        <w:rPr/>
        <w:t xml:space="preserve"> Žloutenku dostaly děti a mládež do 19 let. Všichni jsou stále na infekčním oddělení v nemocnici. Zdravé děti ale i dospělí se podrobili mimořádnému očkování.  Anketa, děti: </w:t>
      </w:r>
      <w:r>
        <w:rPr>
          <w:i w:val="1"/>
          <w:iCs w:val="1"/>
        </w:rPr>
        <w:t xml:space="preserve">1. „Musíme si umývat ruce chloraminem." 2. "Nesmíme šahat na kliky." </w:t>
      </w:r>
      <w:r>
        <w:rPr/>
        <w:t xml:space="preserve"> Od začátku roku hygienici zaznamenali v MS kraji 62 případů žloutenky. Pro zastavení šíření této infekce jsou důležité některé zásady.  Irena Martinková, vedoucí protiepidemického odboru KHS:</w:t>
      </w:r>
      <w:r>
        <w:rPr>
          <w:i w:val="1"/>
          <w:iCs w:val="1"/>
        </w:rPr>
        <w:t xml:space="preserve"> „Důsledná hygiena a důsledné mytí rukou vodou a mýdlem, možno použít i desinfekční prostředky." </w:t>
      </w:r>
      <w:r>
        <w:rPr/>
        <w:t xml:space="preserve"> Příznaky žloutenky jsou podobné chřipce u poloviny případů se navíc objeví charakteristické zežloutnutí kůže. Pokud by chtěli rodiče naočkovat své děti, zaplatí za 1 vakcínu 930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398/18-pripadu-zloutenky-v-karvine-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2026-09-18T00:05:29+02:00</dcterms:created>
  <dcterms:modified xsi:type="dcterms:W3CDTF">2026-09-18T00:05:29+02:00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