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24.7.2010,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Alešem Saliborem o soutěži Vesnice roku 2010</w:t>
      </w:r>
    </w:p>
    <w:p>
      <w:pPr/>
      <w:r>
        <w:rPr/>
        <w:t xml:space="preserve">TV Polar: Pane starosto, co vy osobně, jako občan Hlavnice považujete za největší devizu vaší obce?</w:t>
      </w:r>
    </w:p>
    <w:p>
      <w:pPr/>
      <w:r>
        <w:rPr/>
        <w:t xml:space="preserve">Aleš Salibor (nez.), starosta obce Hlavnice: </w:t>
      </w:r>
      <w:r>
        <w:rPr>
          <w:i w:val="1"/>
          <w:iCs w:val="1"/>
        </w:rPr>
        <w:t xml:space="preserve">"Je to především bohatý společenský a kulturní život v Hlavnici. U nás pracuje velmi aktivně sedm spolků, které dělají spoustu různých akcí pro lidi, a to nabaluje na sebe další věci. Lidé tím, že se scházejí ve spolcích a spolupracují, cítí pak větší pocit sounáležitosti."</w:t>
      </w:r>
    </w:p>
    <w:p>
      <w:pPr/>
      <w:r>
        <w:rPr/>
        <w:t xml:space="preserve">TV Polar: Jak vítězství v krajském kole soutěže Vesnice roku vaši lidé prožívají?</w:t>
      </w:r>
    </w:p>
    <w:p>
      <w:pPr/>
      <w:r>
        <w:rPr/>
        <w:t xml:space="preserve">AS: </w:t>
      </w:r>
      <w:r>
        <w:rPr>
          <w:i w:val="1"/>
          <w:iCs w:val="1"/>
        </w:rPr>
        <w:t xml:space="preserve">"Občané to přivítali s velkým nadšením, jsem tomu rád, určitě si všichni uvědomujeme, jaký je to velký úspěch pro naši malou obec, a myslím si, že i do budoucna to bude pro nás velký přínos."</w:t>
      </w:r>
    </w:p>
    <w:p>
      <w:pPr/>
      <w:r>
        <w:rPr/>
        <w:t xml:space="preserve">TV Polar: Teď bychom mohli inspirovat i jiné vesnice, které by se rády přihlásily do dalšího ročníku soutěže Vesnice roku. Co to obnáší, účast v takovéto soutěži?</w:t>
      </w:r>
    </w:p>
    <w:p>
      <w:pPr/>
      <w:r>
        <w:rPr/>
        <w:t xml:space="preserve">AS: </w:t>
      </w:r>
      <w:r>
        <w:rPr>
          <w:i w:val="1"/>
          <w:iCs w:val="1"/>
        </w:rPr>
        <w:t xml:space="preserve">"Prvním předpokladem je, aby obec stavěla přihlášku do soutěže na pevných základech. Je potřeba, aby v obci byla znatelná nějaká práce, nějaká činnost, ne tvořena uměle, jednorázově, ale aby byla tvořena kontinuálně a aby nějaké pevné základy ta obec měla. A to byl i náš případ, kdy jsme mohli na pevných základech stavět. A ta přihláška do soutěže vyžaduje i soulad mezi vedením obce a občany, mezi zastupitelstvem, složkami obce, spolky a místními firmami a všemi dalšími lidmi, kteří v obci působí."</w:t>
      </w:r>
    </w:p>
    <w:p>
      <w:pPr/>
      <w:r>
        <w:rPr/>
        <w:t xml:space="preserve">TV Polar: Před vámi je teď celostátní kolo soutěže Vesnice roku - Hlavnice bude reprezentovat celý Moravskoslezský kraj, a to je velká zodpovědnost, jak se připravujete?</w:t>
      </w:r>
    </w:p>
    <w:p>
      <w:pPr/>
      <w:r>
        <w:rPr/>
        <w:t xml:space="preserve">AS: </w:t>
      </w:r>
      <w:r>
        <w:rPr>
          <w:i w:val="1"/>
          <w:iCs w:val="1"/>
        </w:rPr>
        <w:t xml:space="preserve">"Je třeba nachystat plno organizačních věcí, sestavit program, věnujeme tomu hodně času a úsilí tak, abychom k tomu dobrému výsledku dobře nakročili."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15/s-alesem-saliborem-o-soutezi-vesnice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2026-04-19T12:28:31+02:00</dcterms:created>
  <dcterms:modified xsi:type="dcterms:W3CDTF">2026-04-19T12:28:31+02:00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