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27.1.2009, 12:57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Stížnosti chodců na řidiče</w:t>
      </w:r>
    </w:p>
    <w:p>
      <w:pPr/>
      <w:r>
        <w:rPr/>
        <w:t xml:space="preserve">Hlavní tepna v Karviné, třída 17.listopadu je na třech důležitých uzlech rozdělena ostrůvkem pro chodce. Dopravu tady řídí semafory. A tady je také kámen úrazu. Řidiči, kteří na těchto křižovatkách odbočují, se rozčilují nad tím, že jim do vozovky vchází chodci na červenou. Ve svém zorném úhlu totiž řidiči vidí svítit červeného panáčka. Rozčilují se ale neprávem.</w:t>
      </w:r>
    </w:p>
    <w:p>
      <w:pPr/>
      <w:r>
        <w:rPr/>
        <w:t xml:space="preserve">Palová Maria, odbor dopravy: "Řidiči nevidí na jejich semafor, chodci před sebou tu zelenou mají a jsou v právu a řidiči ty chodce mají nechat projít."</w:t>
      </w:r>
    </w:p>
    <w:p>
      <w:pPr/>
      <w:r>
        <w:rPr/>
        <w:t xml:space="preserve">Na odboru dopravy se tak hromadí stížnosti chodců. Stěžují si na hrubé chování řidičů. Někteří totiž chodcům sprostě nadávají, ťukají si na čelo a různě nevhodně za sklem gestikulují.</w:t>
      </w:r>
    </w:p>
    <w:p>
      <w:pPr/>
      <w:r>
        <w:rPr/>
        <w:t xml:space="preserve">Palová Maria, odbor dopravy: "Stěžují si občané všeho věku, hlavně prostě ti, kteří chodí tudy do práce, chodí tudy často, takže tu situaci vidí denně."</w:t>
      </w:r>
    </w:p>
    <w:p>
      <w:pPr/>
      <w:r>
        <w:rPr/>
        <w:t xml:space="preserve">Martin Rebro, oddělení místního hospodářství MMK: "Ten problém, který tady zazněl, je způsoben tím, že čas pro chodce je nastavený asi na šest vteřin, což se může zdát chodcům málo. Ale chodec má těch šest vteřin na to, aby vstoupil do vozovky a pak může svojí rychlostí volně přejít. Řidiči jsou upozorněni na množnost vstupu chodce do vozovky žlutým blikajícím chodcem no a jsou povinni, ze silničního zákona, respektovat chodce za jakýkoliv okolností a dát mu přednost. Řidič už vidí červenou, protože ta červená je tam nastavená proto, aby už další chodci nevstupovali do té vozovky."</w:t>
      </w:r>
    </w:p>
    <w:p>
      <w:pPr/>
      <w:r>
        <w:rPr/>
        <w:t xml:space="preserve">Chodci jsou tedy v právu a zamyslet by se měli všichni řidiči, kteří se za volantem podobně nevhodně chovají. Může se totiž stát, že na své chování jednou doplatí.</w:t>
      </w:r>
    </w:p>
    <w:p>
      <w:pPr/>
      <w:r>
        <w:rPr/>
        <w:t xml:space="preserve">Daniel Sekanina, vedoucí DI Karviná: "Řidič, který se dopouští přestupku tím, že neumožní chodci bezpečné a plynulé přejití, může očekávat sankci ve výši dva a půl tisíce korun a zápis do karty řidiče ve výši 4 trestných bodů. Pokud dojde k závažnému zranění či usmrcení chodce, hrozí řidiči trestní stíhání a až pětileté odnětí svobody."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42/stiznosti-chodcu-na-ri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2026-05-20T18:22:10+02:00</dcterms:created>
  <dcterms:modified xsi:type="dcterms:W3CDTF">2026-05-20T18:22:10+02:00</dcterms:modified>
</cp:coreProperties>
</file>

<file path=docProps/custom.xml><?xml version="1.0" encoding="utf-8"?>
<Properties xmlns="http://schemas.openxmlformats.org/officeDocument/2006/custom-properties" xmlns:vt="http://schemas.openxmlformats.org/officeDocument/2006/docPropsVTypes"/>
</file>