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Akutní mozkovou příhodu nelze podceňovat</w:t>
      </w:r>
    </w:p>
    <w:p>
      <w:pPr/>
      <w:r>
        <w:rPr/>
        <w:t xml:space="preserve">Akutní mozková příhoda zapříčiňuje u české populace nejvíce úmrtí nebo invalidity. Ročně postihne kolem třiceti tisíc lidí středního a vyššího věku. Jen Karvinská hornická nemocnice ročně eviduje na 350 pacientů s touto diagnózou. Ovšem pouze osm procent z nich má šanci na uzdravení bez vážných následků.</w:t>
      </w:r>
    </w:p>
    <w:p>
      <w:pPr/>
      <w:r>
        <w:rPr/>
        <w:t xml:space="preserve">Kristina Jonsztová, primářka neurologického oddělení KHN:</w:t>
      </w:r>
      <w:r>
        <w:rPr>
          <w:i w:val="1"/>
          <w:iCs w:val="1"/>
        </w:rPr>
        <w:t xml:space="preserve"> „Má to své limity. Někdy pacienti přicházejí pozdě nebo jsou nemocní jinými závažnými chorobami, takže podle protokolu, kdy se léčba může poskytnout, už tito lidé nemusí splňovat ta kritéria."</w:t>
      </w:r>
    </w:p>
    <w:p>
      <w:pPr/>
      <w:r>
        <w:rPr/>
        <w:t xml:space="preserve">Nejdůležitější je mrtvičce preventivně předcházet a nepodceňovat příznaky, které mohou připomínat obyčejnou slabost. Vlasta Sopkvá, pacientka: </w:t>
      </w:r>
      <w:r>
        <w:rPr>
          <w:i w:val="1"/>
          <w:iCs w:val="1"/>
        </w:rPr>
        <w:t xml:space="preserve">„Motala se mi hlava, a vůbec, mám těch trablů moc, hlavně závratě občas mívám."</w:t>
      </w:r>
    </w:p>
    <w:p>
      <w:pPr/>
      <w:r>
        <w:rPr/>
        <w:t xml:space="preserve">Osmasedmdesátiletá paní proto chodí pravidelně na vyšetření krčních tepen, které spolehlivě určí, jak je mozek prokrvován a okysličován. Akutní mozkovou příhodu však ovlivňují také další faktory.</w:t>
      </w:r>
    </w:p>
    <w:p>
      <w:pPr/>
      <w:r>
        <w:rPr/>
        <w:t xml:space="preserve">Kristina Jonsztová, primářka neurologického oddělení KHN: </w:t>
      </w:r>
      <w:r>
        <w:rPr>
          <w:i w:val="1"/>
          <w:iCs w:val="1"/>
        </w:rPr>
        <w:t xml:space="preserve">„ Člověk se najednou octne v krizi, že náhle něco nefunguje nebo má oslabenou půlku těla, nehýbe dobře jednou nebo druhou končetinou, ztráta zraku na jednom oku, která může být jen pět nebo deset minut. Je to takový poslíček toho, že může být v budoucnu hůře."</w:t>
      </w:r>
    </w:p>
    <w:p>
      <w:pPr/>
      <w:r>
        <w:rPr/>
        <w:t xml:space="preserve">V takovém případě na nic nečekejte, a i když nebudete cítit žádnou bolest, vyhledejte lékařskou pomoc. U mozkových příhod totiž hraje důležitou roli čas, který uplyne od propuknutí choroby do zahájení intenzivní léčby.</w:t>
      </w:r>
    </w:p>
    <w:p>
      <w:pPr/>
      <w:r>
        <w:rPr/>
        <w:t xml:space="preserve">Kristina Jonsztová, primářka neurologického oddělení KHN:</w:t>
      </w:r>
      <w:r>
        <w:rPr>
          <w:i w:val="1"/>
          <w:iCs w:val="1"/>
        </w:rPr>
        <w:t xml:space="preserve"> "Člověk musí být umístěn na intenzivní lůžko, kde se měří základní životní parametry, dodělává se obrázek, co se v mozku děje."</w:t>
      </w:r>
    </w:p>
    <w:p>
      <w:pPr/>
      <w:r>
        <w:rPr/>
        <w:t xml:space="preserve">Bohužel, ze všech lidí postižených akutní mozkovou příhodou, je až jedna třetina z nich následně postižena úplnou nebo částečnou ztrátou soběstačnosti a zůstává ochrnuta. Hornická nemocnice se proto zapojila do programu iktových center, která na populaci působí také osvětově a pomáhají tak potenciálním pacientům chorobě buď zcela předejít, nebo ji co nejdříve podchytit a léčit.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14/akutni-mozkovou-prihodu-nelze-podce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2026-04-23T09:58:59+02:00</dcterms:created>
  <dcterms:modified xsi:type="dcterms:W3CDTF">2026-04-23T09:58:59+02:00</dcterms:modified>
</cp:coreProperties>
</file>

<file path=docProps/custom.xml><?xml version="1.0" encoding="utf-8"?>
<Properties xmlns="http://schemas.openxmlformats.org/officeDocument/2006/custom-properties" xmlns:vt="http://schemas.openxmlformats.org/officeDocument/2006/docPropsVTypes"/>
</file>