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04:25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vyrůstá technologické centrum</w:t>
      </w:r>
    </w:p>
    <w:p>
      <w:pPr/>
      <w:r>
        <w:rPr/>
        <w:t xml:space="preserve">V tomto technologickém centru se spojilo několik firem  s vědci a  studenty Vysoké školy báňské. Prvním společným dílem je lokomotiva na  baterie a ekologická spalovna odpadu. Tato lokomotiva nepotřebuje pro svůj pohon naftu, jezdí na baterie a je určena hlavně pro vlečky a dopravní terminály, hlavně je ale ekologická. Ekologická je i pyrolýzní jednotka, to je zařízení, které dokáže přeměnit odpad v energii.</w:t>
      </w:r>
    </w:p>
    <w:p>
      <w:pPr/>
      <w:r>
        <w:rPr/>
        <w:t xml:space="preserve">Mário Balco, doktorand Vysoké školy báňské: </w:t>
      </w:r>
      <w:r>
        <w:rPr>
          <w:i w:val="1"/>
          <w:iCs w:val="1"/>
        </w:rPr>
        <w:t xml:space="preserve">„Pneumatiky, plasty, biomasa i hnědé uhlí. Snažíme se na výstupu dostat plyn, který dále využijeme."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„Vidím v tom přínos. Zařízení, kde se dělá aplikovaný výzkum, to znamená, že studenti VŠB si mohou v praxi vyzkoušet své teorie."</w:t>
      </w:r>
    </w:p>
    <w:p>
      <w:pPr/>
      <w:r>
        <w:rPr/>
        <w:t xml:space="preserve">Lokomotiva a pyrolýzní jednotka je společným dílem doktorandů Vysoké školy báňské a několika firem z praxe. Ti všichni se spojili a získali z Evropské unie dotace 21 milionů korun z programu Podnikání a inovace. Za peníze budují ve Vítkovicích technologické centrum.</w:t>
      </w:r>
    </w:p>
    <w:p>
      <w:pPr/>
      <w:r>
        <w:rPr/>
        <w:t xml:space="preserve">Členem skupiny, která se na projektu podílí, je také firma Arrow line. Karel Merany, ředitel firmy Arrow line: </w:t>
      </w:r>
      <w:r>
        <w:rPr>
          <w:i w:val="1"/>
          <w:iCs w:val="1"/>
        </w:rPr>
        <w:t xml:space="preserve">„Až toto spojení malé a střední firmy, spojení s VŠB a velkými firmami, které jsou tady kolem nás, tvoří komplexní centrum, které může lecos nabídnout i do budoucnosti."</w:t>
      </w:r>
    </w:p>
    <w:p>
      <w:pPr/>
      <w:r>
        <w:rPr/>
        <w:t xml:space="preserve">Technologické centrum bude dokončeno v roce 2011 a celkem bude stát asi 50 milionů korun. Práci v něm najde asi 20 dělníků a 30 vysokoškoláků. Po dokončení ponese název po profesoru Roubíčkovi, bývalém rektorovi Vysoké školy báňské, který nedávno zemřel po těžké nemoci.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671/ve-vitkovicich-vyrusta-techn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2026-04-08T11:58:16+02:00</dcterms:created>
  <dcterms:modified xsi:type="dcterms:W3CDTF">2026-04-08T11:58:16+02:00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