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Obcím budou chybět finanční prostředky</w:t>
      </w:r>
    </w:p>
    <w:p>
      <w:pPr/>
      <w:r>
        <w:rPr/>
        <w:t xml:space="preserve">Budova bývalé písárny v Bílovci na Novojičínsku pochází ze 17. století, dnes je v ní muzeum historie města. Poslední rekonstrukce byla provedena po válce a dnes je budova v dezolátním stavu, peníze na opravu ale v rozpočtu obec neměla a tak požádala EU.</w:t>
      </w:r>
    </w:p>
    <w:p>
      <w:pPr/>
      <w:r>
        <w:rPr/>
        <w:t xml:space="preserve">Sylva Kováčiková (VV) starostka Bílovce: </w:t>
      </w:r>
      <w:r>
        <w:rPr>
          <w:i w:val="1"/>
          <w:iCs w:val="1"/>
        </w:rPr>
        <w:t xml:space="preserve">„Podařilo se vytvořit projekt za 20 milionů korun a samozřejmě jsme se radovali, že tuto památku zachráníme za peníze z Regionálního operačního programu."</w:t>
      </w:r>
    </w:p>
    <w:p>
      <w:pPr/>
      <w:r>
        <w:rPr/>
        <w:t xml:space="preserve">Jenže vláda nyní rozhodla, že musí šetřit a proto se přestane podílet na financování projektů z Regionálního operačního programu. Petr Nečas (ODS), předseda vlády ČR: </w:t>
      </w:r>
      <w:r>
        <w:rPr>
          <w:i w:val="1"/>
          <w:iCs w:val="1"/>
        </w:rPr>
        <w:t xml:space="preserve">„Když neprovedeme nezbytná opatření, nějakou dobu to vydrží, pak se to ale vyhrotí v takových důsledcích, že budou drasticky vyšší."</w:t>
      </w:r>
    </w:p>
    <w:p>
      <w:pPr/>
      <w:r>
        <w:rPr/>
        <w:t xml:space="preserve">Pro obce to znamená, že budou muset na projekty financované z Regionálního operačního programu přispívat dvakrát více než dosud. V případě bíloveckého muzea to bude místo milionu a půl tři miliony korun.</w:t>
      </w:r>
    </w:p>
    <w:p>
      <w:pPr/>
      <w:r>
        <w:rPr/>
        <w:t xml:space="preserve">Sylva Kováčiková (VV) starostka Bílovce: </w:t>
      </w:r>
      <w:r>
        <w:rPr>
          <w:i w:val="1"/>
          <w:iCs w:val="1"/>
        </w:rPr>
        <w:t xml:space="preserve">„Bylo to nastaveno na určité podmínky a my, kteří jsme přišli na závěr plánovacího období, jsme diskriminováni."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„My jsme tento návrh na jednání vlády odmítli, protože to vytvoří komplikace, které naruší dosavadní systém."</w:t>
      </w:r>
    </w:p>
    <w:p>
      <w:pPr/>
      <w:r>
        <w:rPr/>
        <w:t xml:space="preserve">Jaroslav Palas věří, že se asociaci hejtmanů podaří rozhodnutí vlády zvrátit. Mnohé obce by totiž kvůli tomu musely omezit opravy chodníků, rekonstrukce osvětlení nebo údržbu zeleně.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683/obcim-budou-chybet-financni-prostr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