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Daňové kontroly</w:t>
      </w:r>
    </w:p>
    <w:p>
      <w:pPr/>
      <w:r>
        <w:rPr/>
        <w:t xml:space="preserve">Podnikatelé na Ostravsku musí i nadále počítat s namátkovými kontrolami Finančního úřadu. Kontroly bez konkrétního podezření z nesrovnalostí v účetnictví, zakázal Ústavní soud. Jeho rozhodnutí ale narazilo na tvrdý odpor ministra financí Miroslava Kalouska.</w:t>
      </w:r>
    </w:p>
    <w:p>
      <w:pPr/>
      <w:r>
        <w:rPr/>
        <w:t xml:space="preserve">Petra Homolová, mluvčí Finančního ředitelství v Ostravě: </w:t>
      </w:r>
      <w:r>
        <w:rPr>
          <w:i w:val="1"/>
          <w:iCs w:val="1"/>
        </w:rPr>
        <w:t xml:space="preserve">"Kontroly samozřejmě budou pokračovat, finanční úřady nedostaly žádný pokyn k plošnému odůvodnění kontrol."</w:t>
      </w:r>
    </w:p>
    <w:p>
      <w:pPr/>
      <w:r>
        <w:rPr/>
        <w:t xml:space="preserve">Namátkové kontroly považuje ale Ústavní soud za neúměrný zásah do práv člověka. Michal Spáčil, mluvčí Ústavního soudu: </w:t>
      </w:r>
      <w:r>
        <w:rPr>
          <w:i w:val="1"/>
          <w:iCs w:val="1"/>
        </w:rPr>
        <w:t xml:space="preserve">"Pokud se nevyplní řádný důvod proč daňová kontrola bude prováděna, není možné žádným způsobem ověřit jestli například nešlo o libovůli nebo šikanózní výkon."</w:t>
      </w:r>
    </w:p>
    <w:p>
      <w:pPr/>
      <w:r>
        <w:rPr/>
        <w:t xml:space="preserve">A co podnikatelé? Ti s rozhodnutím soudu samozřejmě souhlasí. Anketa:</w:t>
      </w:r>
      <w:r>
        <w:rPr>
          <w:i w:val="1"/>
          <w:iCs w:val="1"/>
        </w:rPr>
        <w:t xml:space="preserve"> "Já si myslím, že je to dobře. Určitě by měl mít ten podnikatel právo trošku se připravit na tu kontrolu."</w:t>
      </w:r>
    </w:p>
    <w:p>
      <w:pPr/>
      <w:r>
        <w:rPr/>
        <w:t xml:space="preserve">O tom, že daňové kontroly jsou oprávněné, svědčí i statistika. V roce 2007 zkontrolovaly ostravské finanční úřady 10 a půl tisíce podnikatelů, kterým dodatečně stanovily daň přesahující 642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69/danove-kontr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2026-05-20T13:12:00+02:00</dcterms:created>
  <dcterms:modified xsi:type="dcterms:W3CDTF">2026-05-20T13:12:00+02:00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