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1.9.2010, 03:29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Víkendová městská slavnost připomene slavné rodáky a Laudona</w:t>
      </w:r>
    </w:p>
    <w:p>
      <w:pPr/>
      <w:r>
        <w:rPr/>
        <w:t xml:space="preserve">Tradiční, ale přesto opět trochu jiná, sedmnáctá městská slavnost nabídne kromě tradičního sobotního programu v centru po devíti letech také historickou bitvu. Spojovacím tématem je totiž známá osobnost vojenské historie Evropy.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„Slavnost bude připomenutím významné osobnosti, která v Novém Jičíně zemřela, generalissima Ernsta Gideona von Laudona. Akce bude věnována tomuto období, tedy řemeslům, orientálním trhům, které jsou spojeny s touto dobou. A zejména s nejslavnější bitvou, která bude svedena na ulici Bohuslava Martinů mezi bytovkami u Kauflandu a bývalou školou na ulici Bohuslava Martinů. Této bitvy se zúčastní 260 vojáků a bude to připomenutí největší bitvy generála von Laudona, a to je dobytí Bělehradu." </w:t>
      </w:r>
    </w:p>
    <w:p>
      <w:pPr/>
      <w:r>
        <w:rPr/>
        <w:t xml:space="preserve">Letošní slavnost začíná už v pátek vernisáží výstavy Laudonových vojenských plánů na Staré poště. Sobotní program startuje o půl osmé ranní mší a v půl desáté prvním průvodem. Vrásky na čele ale přidělává pořadatelům počasí. Dějiště nedělní bitvy na Bochetě by se mohlo v případě deště proměnit na jednu bažinu. Organizátoři však věří v obrat k lepšímu.</w:t>
      </w:r>
    </w:p>
    <w:p>
      <w:pPr/>
      <w:r>
        <w:rPr/>
        <w:t xml:space="preserve">Oldřiška Navrátilová, vedoucí odboru školství a kultury: </w:t>
      </w:r>
      <w:r>
        <w:rPr>
          <w:i w:val="1"/>
          <w:iCs w:val="1"/>
        </w:rPr>
        <w:t xml:space="preserve">„Momentálně je to počasí velmi špatné, tak doufáme, že se dnes i zítra vyprší. Víkendové počasí snad bude svědčit o tom, že veškeré úsilí, které jsme do slavnosti dali, budeme moct ukázat a všichni návštěvníci budou spokojeni. Sobotní program pojede podle scénáře za každého počasí a samozřejmě i bitva v neděli bude uskutečněna za každého počasí." </w:t>
      </w:r>
    </w:p>
    <w:p>
      <w:pPr/>
      <w:r>
        <w:rPr/>
        <w:t xml:space="preserve">Během sobotního dopoledne bude na prostranství u banky ČSOB odhalen pomník třem novojičínským rodákům, kteří se na tomto místě, bývalé uličce Ztracené, narodili. Poctu starostovi Vídně Juliu Nevaldovi, maliří Antonu Koligovi a automobilovému manažerovi Alfredu Neubauerovi připravil Klub rodáků a přátel města.</w:t>
      </w:r>
    </w:p>
    <w:p>
      <w:pPr/>
      <w:r>
        <w:rPr/>
        <w:t xml:space="preserve">Miloš Lossmann (ODS), místostarosta města:</w:t>
      </w:r>
      <w:r>
        <w:rPr>
          <w:i w:val="1"/>
          <w:iCs w:val="1"/>
        </w:rPr>
        <w:t xml:space="preserve"> „Tento pomník navrhl známý sochař Jan Zemánek, známe od něj již chodce na radnici. Pomník bude znázorňovat tři velmi stylizované postavy, které se rozcházejí z jednoho bodu, z místa kde přibližně stály rodné domy těchto osobností. Odcházejí z Nového Jičína do Evropy, aby šířili slávu města."</w:t>
      </w:r>
    </w:p>
    <w:p>
      <w:pPr/>
      <w:r>
        <w:rPr/>
        <w:t xml:space="preserve">Návštěvníci slavnosti budou moct ochutnat také zapečenou Alexandrovu klobásu na městské baště. Vrcholem sobotního programu pak budou koncerty Petry Janů a Horkýže Slíže.</w:t>
      </w:r>
    </w:p>
    <w:p>
      <w:pPr/>
      <w:r>
        <w:rPr/>
        <w:t xml:space="preserve">Nedělní dopoledne začne na náměstí v devět hodin čestnou salvou před domem, kde generál Laudon zemřel, na ni naváže slavnostní průvod vojáků po ulici Palackého na bojiště na Bochetě. Řidiči se musí připravit na dopravní omezení.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„Dojde k částečné uzavírce na ulici Bohuslava Martinů od vjezdu ke Kauflandu až po vjezd k zimnímu stadionu. Na těchto místech budou vytvořena parkovací místa, kde pod dohledem a naváděcími schopnostmi městské policie mohou návštěvníci vozidla bez problémů odstavit. V neděli bude městská hromadná doprava zdarma a pro ty, kteří přijedou z ostatních obcí, bude zdarma také parkoviště, které je na ulici Generála Hlaďo a Tyršova." </w:t>
      </w:r>
    </w:p>
    <w:p>
      <w:pPr/>
      <w:r>
        <w:rPr/>
        <w:t xml:space="preserve">Letošní slavnost vyjde na zhruba 1,7 miliónu korun, sponzoři dosud poslali necelých 800 tisíc. Radnice nadále oslovuje podnikatele tak, aby byl doplatek z městské poklady, co nejmenší.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706/vikendova-mestska-slavnost-pripomene-slavne-rodaky-a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2026-06-08T04:09:59+02:00</dcterms:created>
  <dcterms:modified xsi:type="dcterms:W3CDTF">2026-06-08T04:09:59+02:00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