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7.9.2010, 02:46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kruhového objezdu v Havířově je dokončena</w:t>
      </w:r>
    </w:p>
    <w:p>
      <w:pPr/>
      <w:r>
        <w:rPr/>
        <w:t xml:space="preserve">Měření ukázalo, že za jeden den projede křižovatkou až 50 tisíc vozidel. Nový šroubovitý systém a světelná signalizace by měly tyto problémy odstranit. Nejdříve si ale na kruhový objezd, kde jsou i tři jízdní pruhy, budou muset řidiči zvyknout. Stále mají zafixovanou jízdu především v pravém pruhu. Pokud chce například řidič jet od Šumbarku ke koupališti, do centra města nebo na Orlovou, měl by najíždět do prostředního nebo levého pruhu. Novinkou je rovněž odbočování ze dvou jízdních pruhů na Ostravu. Celkové náklady na rekonstrukci vyšly město na 43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790/rekonstrukce-kruhoveho-objezdu-v-havirove-j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2026-05-19T18:32:53+02:00</dcterms:created>
  <dcterms:modified xsi:type="dcterms:W3CDTF">2026-05-19T18:32:53+02:00</dcterms:modified>
</cp:coreProperties>
</file>

<file path=docProps/custom.xml><?xml version="1.0" encoding="utf-8"?>
<Properties xmlns="http://schemas.openxmlformats.org/officeDocument/2006/custom-properties" xmlns:vt="http://schemas.openxmlformats.org/officeDocument/2006/docPropsVTypes"/>
</file>